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975EF6" w:rsidP="00975EF6" w:rsidRDefault="00975EF6" w14:paraId="1F82DB2F" w14:textId="77777777">
      <w:pPr>
        <w:spacing w:before="240" w:after="120"/>
        <w:jc w:val="center"/>
        <w:rPr>
          <w:rFonts w:eastAsia="Arial" w:asciiTheme="majorHAnsi" w:hAnsiTheme="majorHAnsi" w:cstheme="majorHAnsi"/>
          <w:b/>
          <w:i/>
          <w:color w:val="4F81BD"/>
          <w:sz w:val="36"/>
          <w:szCs w:val="36"/>
        </w:rPr>
      </w:pPr>
      <w:r w:rsidRPr="001F21D2">
        <w:rPr>
          <w:rFonts w:eastAsia="Arial" w:asciiTheme="majorHAnsi" w:hAnsiTheme="majorHAnsi" w:cstheme="majorHAnsi"/>
          <w:b/>
          <w:noProof/>
          <w:sz w:val="40"/>
          <w:szCs w:val="40"/>
        </w:rPr>
        <w:drawing>
          <wp:inline distT="0" distB="0" distL="0" distR="0" wp14:anchorId="5056C22E" wp14:editId="2B643A33">
            <wp:extent cx="5943600" cy="1870075"/>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70075"/>
                    </a:xfrm>
                    <a:prstGeom prst="rect">
                      <a:avLst/>
                    </a:prstGeom>
                  </pic:spPr>
                </pic:pic>
              </a:graphicData>
            </a:graphic>
          </wp:inline>
        </w:drawing>
      </w:r>
    </w:p>
    <w:p w:rsidR="00975EF6" w:rsidP="00975EF6" w:rsidRDefault="00975EF6" w14:paraId="7A1F6DC4" w14:textId="15B976B3">
      <w:pPr>
        <w:spacing w:before="240" w:after="120"/>
        <w:jc w:val="center"/>
        <w:rPr>
          <w:rFonts w:eastAsia="Arial" w:asciiTheme="majorHAnsi" w:hAnsiTheme="majorHAnsi" w:cstheme="majorHAnsi"/>
          <w:b/>
          <w:i/>
          <w:color w:val="4F81BD"/>
          <w:sz w:val="36"/>
          <w:szCs w:val="36"/>
        </w:rPr>
      </w:pPr>
      <w:r w:rsidRPr="003A15B4">
        <w:rPr>
          <w:rFonts w:eastAsia="Arial" w:asciiTheme="majorHAnsi" w:hAnsiTheme="majorHAnsi" w:cstheme="majorHAnsi"/>
          <w:b/>
          <w:i/>
          <w:color w:val="4F81BD"/>
          <w:sz w:val="36"/>
          <w:szCs w:val="36"/>
        </w:rPr>
        <w:t xml:space="preserve">ACEF </w:t>
      </w:r>
      <w:r>
        <w:rPr>
          <w:rFonts w:eastAsia="Arial" w:asciiTheme="majorHAnsi" w:hAnsiTheme="majorHAnsi" w:cstheme="majorHAnsi"/>
          <w:b/>
          <w:i/>
          <w:color w:val="4F81BD"/>
          <w:sz w:val="36"/>
          <w:szCs w:val="36"/>
        </w:rPr>
        <w:t xml:space="preserve">2023 </w:t>
      </w:r>
      <w:r w:rsidR="008A5239">
        <w:rPr>
          <w:rFonts w:eastAsia="Arial" w:asciiTheme="majorHAnsi" w:hAnsiTheme="majorHAnsi" w:cstheme="majorHAnsi"/>
          <w:b/>
          <w:i/>
          <w:color w:val="4F81BD"/>
          <w:sz w:val="36"/>
          <w:szCs w:val="36"/>
        </w:rPr>
        <w:t>D</w:t>
      </w:r>
      <w:r>
        <w:rPr>
          <w:rFonts w:eastAsia="Arial" w:asciiTheme="majorHAnsi" w:hAnsiTheme="majorHAnsi" w:cstheme="majorHAnsi"/>
          <w:b/>
          <w:i/>
          <w:color w:val="4F81BD"/>
          <w:sz w:val="36"/>
          <w:szCs w:val="36"/>
        </w:rPr>
        <w:t>DW</w:t>
      </w:r>
      <w:r w:rsidR="00F11434">
        <w:rPr>
          <w:rFonts w:eastAsia="Arial" w:asciiTheme="majorHAnsi" w:hAnsiTheme="majorHAnsi" w:cstheme="majorHAnsi"/>
          <w:b/>
          <w:i/>
          <w:color w:val="4F81BD"/>
          <w:sz w:val="36"/>
          <w:szCs w:val="36"/>
        </w:rPr>
        <w:t xml:space="preserve"> </w:t>
      </w:r>
    </w:p>
    <w:tbl>
      <w:tblPr>
        <w:tblStyle w:val="TableGrid"/>
        <w:tblW w:w="0" w:type="auto"/>
        <w:tblLook w:val="04A0" w:firstRow="1" w:lastRow="0" w:firstColumn="1" w:lastColumn="0" w:noHBand="0" w:noVBand="1"/>
      </w:tblPr>
      <w:tblGrid>
        <w:gridCol w:w="2245"/>
        <w:gridCol w:w="7105"/>
      </w:tblGrid>
      <w:tr w:rsidR="00975EF6" w:rsidTr="032C88E2" w14:paraId="2C226691" w14:textId="77777777">
        <w:tc>
          <w:tcPr>
            <w:tcW w:w="9350" w:type="dxa"/>
            <w:gridSpan w:val="2"/>
            <w:tcMar/>
          </w:tcPr>
          <w:p w:rsidRPr="00EE6186" w:rsidR="00975EF6" w:rsidRDefault="00975EF6" w14:paraId="22C2F449" w14:textId="77777777">
            <w:pPr>
              <w:tabs>
                <w:tab w:val="center" w:pos="4680"/>
                <w:tab w:val="right" w:pos="9360"/>
              </w:tabs>
              <w:jc w:val="left"/>
              <w:rPr>
                <w:rFonts w:eastAsia="Arial" w:asciiTheme="majorHAnsi" w:hAnsiTheme="majorHAnsi" w:cstheme="majorHAnsi"/>
                <w:color w:val="000000"/>
                <w:sz w:val="24"/>
                <w:szCs w:val="24"/>
              </w:rPr>
            </w:pPr>
            <w:r w:rsidRPr="00EE6186">
              <w:rPr>
                <w:rFonts w:eastAsia="Arial" w:asciiTheme="majorHAnsi" w:hAnsiTheme="majorHAnsi" w:cstheme="majorHAnsi"/>
                <w:color w:val="000000"/>
                <w:sz w:val="24"/>
                <w:szCs w:val="24"/>
              </w:rPr>
              <w:t>ORGANIZERS</w:t>
            </w:r>
          </w:p>
        </w:tc>
      </w:tr>
      <w:tr w:rsidR="00975EF6" w:rsidTr="032C88E2" w14:paraId="07E4AE50" w14:textId="77777777">
        <w:tc>
          <w:tcPr>
            <w:tcW w:w="2245" w:type="dxa"/>
            <w:tcMar/>
          </w:tcPr>
          <w:p w:rsidRPr="00EE6186" w:rsidR="00975EF6" w:rsidRDefault="00975EF6" w14:paraId="3EC59E8B" w14:textId="77777777">
            <w:pPr>
              <w:pBdr>
                <w:top w:val="nil"/>
                <w:left w:val="nil"/>
                <w:bottom w:val="nil"/>
                <w:right w:val="nil"/>
                <w:between w:val="nil"/>
              </w:pBdr>
              <w:tabs>
                <w:tab w:val="center" w:pos="4680"/>
                <w:tab w:val="right" w:pos="9360"/>
              </w:tabs>
              <w:spacing w:after="240"/>
              <w:jc w:val="left"/>
              <w:rPr>
                <w:rFonts w:eastAsia="Arial" w:asciiTheme="majorHAnsi" w:hAnsiTheme="majorHAnsi" w:cstheme="majorHAnsi"/>
                <w:b/>
                <w:bCs/>
                <w:color w:val="000000"/>
                <w:sz w:val="24"/>
                <w:szCs w:val="24"/>
              </w:rPr>
            </w:pPr>
            <w:r w:rsidRPr="00EE6186">
              <w:rPr>
                <w:rFonts w:eastAsia="Arial" w:asciiTheme="majorHAnsi" w:hAnsiTheme="majorHAnsi" w:cstheme="majorHAnsi"/>
                <w:b/>
                <w:bCs/>
                <w:color w:val="000000"/>
                <w:sz w:val="24"/>
                <w:szCs w:val="24"/>
              </w:rPr>
              <w:t xml:space="preserve">Primary Organizer  </w:t>
            </w:r>
          </w:p>
        </w:tc>
        <w:tc>
          <w:tcPr>
            <w:tcW w:w="7105" w:type="dxa"/>
            <w:tcMar/>
          </w:tcPr>
          <w:p w:rsidRPr="00EE6186" w:rsidR="00975EF6" w:rsidRDefault="00975EF6" w14:paraId="3E601A7B" w14:textId="7D8E7470">
            <w:pPr>
              <w:tabs>
                <w:tab w:val="center" w:pos="4680"/>
                <w:tab w:val="right" w:pos="9360"/>
              </w:tabs>
              <w:spacing w:after="240"/>
              <w:jc w:val="left"/>
              <w:rPr>
                <w:rFonts w:eastAsia="Arial" w:asciiTheme="majorHAnsi" w:hAnsiTheme="majorHAnsi" w:cstheme="majorHAnsi"/>
                <w:color w:val="000000"/>
                <w:sz w:val="24"/>
                <w:szCs w:val="24"/>
              </w:rPr>
            </w:pPr>
            <w:r w:rsidRPr="00EE6186">
              <w:rPr>
                <w:rFonts w:eastAsia="Arial" w:asciiTheme="majorHAnsi" w:hAnsiTheme="majorHAnsi" w:cstheme="majorHAnsi"/>
                <w:color w:val="000000"/>
                <w:sz w:val="24"/>
                <w:szCs w:val="24"/>
              </w:rPr>
              <w:t>Sustainable Energy for All (SEforALL) and Asian Development Bank (ADB)</w:t>
            </w:r>
          </w:p>
        </w:tc>
      </w:tr>
      <w:tr w:rsidR="00975EF6" w:rsidTr="032C88E2" w14:paraId="1A387F52" w14:textId="77777777">
        <w:trPr>
          <w:trHeight w:val="2144"/>
        </w:trPr>
        <w:tc>
          <w:tcPr>
            <w:tcW w:w="2245" w:type="dxa"/>
            <w:tcMar/>
          </w:tcPr>
          <w:p w:rsidRPr="00EE6186" w:rsidR="00975EF6" w:rsidRDefault="00975EF6" w14:paraId="6AFFED6E" w14:textId="77777777">
            <w:pPr>
              <w:pBdr>
                <w:top w:val="nil"/>
                <w:left w:val="nil"/>
                <w:bottom w:val="nil"/>
                <w:right w:val="nil"/>
                <w:between w:val="nil"/>
              </w:pBdr>
              <w:tabs>
                <w:tab w:val="center" w:pos="4680"/>
                <w:tab w:val="right" w:pos="9360"/>
              </w:tabs>
              <w:spacing w:after="240"/>
              <w:jc w:val="left"/>
              <w:rPr>
                <w:rFonts w:eastAsia="Arial" w:asciiTheme="majorHAnsi" w:hAnsiTheme="majorHAnsi" w:cstheme="majorHAnsi"/>
                <w:b/>
                <w:bCs/>
                <w:color w:val="000000"/>
                <w:sz w:val="24"/>
                <w:szCs w:val="24"/>
              </w:rPr>
            </w:pPr>
            <w:r w:rsidRPr="00EE6186">
              <w:rPr>
                <w:rFonts w:eastAsia="Arial" w:asciiTheme="majorHAnsi" w:hAnsiTheme="majorHAnsi" w:cstheme="majorHAnsi"/>
                <w:b/>
                <w:bCs/>
                <w:color w:val="000000"/>
                <w:sz w:val="24"/>
                <w:szCs w:val="24"/>
              </w:rPr>
              <w:t xml:space="preserve">Point of Contact </w:t>
            </w:r>
            <w:r w:rsidRPr="00EE6186">
              <w:rPr>
                <w:rFonts w:eastAsia="Arial" w:asciiTheme="majorHAnsi" w:hAnsiTheme="majorHAnsi" w:cstheme="majorHAnsi"/>
                <w:color w:val="000000"/>
                <w:sz w:val="24"/>
                <w:szCs w:val="24"/>
              </w:rPr>
              <w:t>(Name, Designation, Email and Telephone Number)</w:t>
            </w:r>
          </w:p>
        </w:tc>
        <w:tc>
          <w:tcPr>
            <w:tcW w:w="7105" w:type="dxa"/>
            <w:tcMar/>
          </w:tcPr>
          <w:p w:rsidRPr="00EE6186" w:rsidR="00975EF6" w:rsidP="00975EF6" w:rsidRDefault="00975EF6" w14:paraId="22F99DCC" w14:textId="2B857ED6">
            <w:pPr>
              <w:tabs>
                <w:tab w:val="center" w:pos="4680"/>
                <w:tab w:val="right" w:pos="9360"/>
              </w:tabs>
              <w:jc w:val="left"/>
              <w:rPr>
                <w:rFonts w:eastAsia="Arial" w:asciiTheme="majorHAnsi" w:hAnsiTheme="majorHAnsi" w:cstheme="majorHAnsi"/>
                <w:color w:val="000000"/>
                <w:sz w:val="24"/>
                <w:szCs w:val="24"/>
              </w:rPr>
            </w:pPr>
            <w:r w:rsidRPr="00EE6186">
              <w:rPr>
                <w:rFonts w:eastAsia="Arial" w:asciiTheme="majorHAnsi" w:hAnsiTheme="majorHAnsi" w:cstheme="majorHAnsi"/>
                <w:color w:val="000000"/>
                <w:sz w:val="24"/>
                <w:szCs w:val="24"/>
              </w:rPr>
              <w:t>Mikael Melin</w:t>
            </w:r>
          </w:p>
          <w:p w:rsidRPr="00EE6186" w:rsidR="00975EF6" w:rsidP="12BDB6A8" w:rsidRDefault="00340253" w14:paraId="3B5FB2A2" w14:textId="40402508">
            <w:pPr>
              <w:jc w:val="left"/>
              <w:rPr>
                <w:rFonts w:eastAsia="Arial" w:asciiTheme="majorHAnsi" w:hAnsiTheme="majorHAnsi" w:cstheme="majorBidi"/>
                <w:color w:val="000000"/>
                <w:sz w:val="24"/>
                <w:szCs w:val="24"/>
              </w:rPr>
            </w:pPr>
            <w:r>
              <w:rPr>
                <w:rFonts w:eastAsia="Arial" w:asciiTheme="majorHAnsi" w:hAnsiTheme="majorHAnsi" w:cstheme="majorBidi"/>
                <w:color w:val="000000" w:themeColor="text1"/>
                <w:sz w:val="24"/>
                <w:szCs w:val="24"/>
              </w:rPr>
              <w:t>Head of Programme</w:t>
            </w:r>
            <w:r w:rsidRPr="12BDB6A8" w:rsidR="00975EF6">
              <w:rPr>
                <w:rFonts w:eastAsia="Arial" w:asciiTheme="majorHAnsi" w:hAnsiTheme="majorHAnsi" w:cstheme="majorBidi"/>
                <w:color w:val="000000" w:themeColor="text1"/>
                <w:sz w:val="24"/>
                <w:szCs w:val="24"/>
              </w:rPr>
              <w:t>, SEforALL </w:t>
            </w:r>
          </w:p>
          <w:p w:rsidRPr="00EE6186" w:rsidR="00975EF6" w:rsidP="00975EF6" w:rsidRDefault="00687A26" w14:paraId="3853AEE7" w14:textId="06E31CF9">
            <w:pPr>
              <w:jc w:val="left"/>
              <w:rPr>
                <w:rFonts w:eastAsia="Arial" w:asciiTheme="majorHAnsi" w:hAnsiTheme="majorHAnsi" w:cstheme="majorHAnsi"/>
                <w:color w:val="000000"/>
                <w:sz w:val="24"/>
                <w:szCs w:val="24"/>
              </w:rPr>
            </w:pPr>
            <w:hyperlink w:history="1" r:id="rId11">
              <w:r w:rsidRPr="00EE6186" w:rsidR="00975EF6">
                <w:rPr>
                  <w:rStyle w:val="Hyperlink"/>
                  <w:rFonts w:eastAsia="Arial" w:asciiTheme="majorHAnsi" w:hAnsiTheme="majorHAnsi" w:cstheme="majorHAnsi"/>
                  <w:sz w:val="24"/>
                  <w:szCs w:val="24"/>
                </w:rPr>
                <w:t>Mikael.Melin@seforall.org</w:t>
              </w:r>
            </w:hyperlink>
          </w:p>
          <w:p w:rsidRPr="00EE6186" w:rsidR="00975EF6" w:rsidP="00975EF6" w:rsidRDefault="00975EF6" w14:paraId="5F0A9D85" w14:textId="51DB3507">
            <w:pPr>
              <w:jc w:val="left"/>
              <w:rPr>
                <w:rFonts w:eastAsia="Arial" w:asciiTheme="majorHAnsi" w:hAnsiTheme="majorHAnsi" w:cstheme="majorHAnsi"/>
                <w:color w:val="000000"/>
                <w:sz w:val="24"/>
                <w:szCs w:val="24"/>
              </w:rPr>
            </w:pPr>
          </w:p>
          <w:p w:rsidRPr="00EE6186" w:rsidR="00975EF6" w:rsidP="00975EF6" w:rsidRDefault="00975EF6" w14:paraId="618E2CB3" w14:textId="10FEE4FA">
            <w:pPr>
              <w:tabs>
                <w:tab w:val="center" w:pos="4680"/>
                <w:tab w:val="right" w:pos="9360"/>
              </w:tabs>
              <w:jc w:val="left"/>
              <w:rPr>
                <w:rFonts w:eastAsia="Arial" w:asciiTheme="majorHAnsi" w:hAnsiTheme="majorHAnsi" w:cstheme="majorHAnsi"/>
                <w:color w:val="000000"/>
                <w:sz w:val="24"/>
                <w:szCs w:val="24"/>
              </w:rPr>
            </w:pPr>
            <w:r w:rsidRPr="00EE6186">
              <w:rPr>
                <w:rFonts w:eastAsia="Arial" w:asciiTheme="majorHAnsi" w:hAnsiTheme="majorHAnsi" w:cstheme="majorHAnsi"/>
                <w:color w:val="000000"/>
                <w:sz w:val="24"/>
                <w:szCs w:val="24"/>
              </w:rPr>
              <w:t>Kee-Yung Nam</w:t>
            </w:r>
          </w:p>
          <w:p w:rsidRPr="00EE6186" w:rsidR="00975EF6" w:rsidP="00975EF6" w:rsidRDefault="00975EF6" w14:paraId="514EAEAA" w14:textId="77777777">
            <w:pPr>
              <w:tabs>
                <w:tab w:val="center" w:pos="4680"/>
                <w:tab w:val="right" w:pos="9360"/>
              </w:tabs>
              <w:jc w:val="left"/>
              <w:rPr>
                <w:rFonts w:eastAsia="Arial" w:asciiTheme="majorHAnsi" w:hAnsiTheme="majorHAnsi" w:cstheme="majorHAnsi"/>
                <w:color w:val="000000"/>
                <w:sz w:val="24"/>
                <w:szCs w:val="24"/>
              </w:rPr>
            </w:pPr>
            <w:r w:rsidRPr="00EE6186">
              <w:rPr>
                <w:rFonts w:eastAsia="Arial" w:asciiTheme="majorHAnsi" w:hAnsiTheme="majorHAnsi" w:cstheme="majorHAnsi"/>
                <w:color w:val="000000"/>
                <w:sz w:val="24"/>
                <w:szCs w:val="24"/>
              </w:rPr>
              <w:t>Principal Energy Economist, ADB</w:t>
            </w:r>
          </w:p>
          <w:p w:rsidRPr="00EE6186" w:rsidR="00975EF6" w:rsidP="00975EF6" w:rsidRDefault="00687A26" w14:paraId="774481E7" w14:textId="77B6CADA">
            <w:pPr>
              <w:tabs>
                <w:tab w:val="center" w:pos="4680"/>
                <w:tab w:val="right" w:pos="9360"/>
              </w:tabs>
              <w:jc w:val="left"/>
              <w:rPr>
                <w:rFonts w:eastAsia="Arial" w:asciiTheme="majorHAnsi" w:hAnsiTheme="majorHAnsi" w:cstheme="majorHAnsi"/>
                <w:color w:val="000000"/>
                <w:sz w:val="24"/>
                <w:szCs w:val="24"/>
              </w:rPr>
            </w:pPr>
            <w:hyperlink w:history="1" r:id="rId12">
              <w:r w:rsidRPr="00EE6186" w:rsidR="00975EF6">
                <w:rPr>
                  <w:rStyle w:val="Hyperlink"/>
                  <w:rFonts w:eastAsia="Arial" w:asciiTheme="majorHAnsi" w:hAnsiTheme="majorHAnsi" w:cstheme="majorHAnsi"/>
                  <w:sz w:val="24"/>
                  <w:szCs w:val="24"/>
                </w:rPr>
                <w:t>kynam@adb.org</w:t>
              </w:r>
            </w:hyperlink>
          </w:p>
        </w:tc>
      </w:tr>
      <w:tr w:rsidR="00975EF6" w:rsidTr="032C88E2" w14:paraId="09222ED6" w14:textId="77777777">
        <w:trPr>
          <w:trHeight w:val="1031"/>
        </w:trPr>
        <w:tc>
          <w:tcPr>
            <w:tcW w:w="2245" w:type="dxa"/>
            <w:tcMar/>
          </w:tcPr>
          <w:p w:rsidRPr="00EE6186" w:rsidR="00975EF6" w:rsidRDefault="00975EF6" w14:paraId="04791EC5" w14:textId="77777777">
            <w:pPr>
              <w:pBdr>
                <w:top w:val="nil"/>
                <w:left w:val="nil"/>
                <w:bottom w:val="nil"/>
                <w:right w:val="nil"/>
                <w:between w:val="nil"/>
              </w:pBdr>
              <w:tabs>
                <w:tab w:val="center" w:pos="4680"/>
                <w:tab w:val="right" w:pos="9360"/>
              </w:tabs>
              <w:spacing w:after="240"/>
              <w:jc w:val="left"/>
              <w:rPr>
                <w:rFonts w:eastAsia="Arial" w:asciiTheme="majorHAnsi" w:hAnsiTheme="majorHAnsi" w:cstheme="majorHAnsi"/>
                <w:b/>
                <w:bCs/>
                <w:color w:val="000000"/>
                <w:sz w:val="24"/>
                <w:szCs w:val="24"/>
              </w:rPr>
            </w:pPr>
            <w:r w:rsidRPr="00EE6186">
              <w:rPr>
                <w:rFonts w:eastAsia="Arial" w:asciiTheme="majorHAnsi" w:hAnsiTheme="majorHAnsi" w:cstheme="majorHAnsi"/>
                <w:b/>
                <w:bCs/>
                <w:color w:val="000000"/>
                <w:sz w:val="24"/>
                <w:szCs w:val="24"/>
              </w:rPr>
              <w:t>Partner Organizations</w:t>
            </w:r>
          </w:p>
        </w:tc>
        <w:tc>
          <w:tcPr>
            <w:tcW w:w="7105" w:type="dxa"/>
            <w:tcMar/>
          </w:tcPr>
          <w:p w:rsidR="004111AE" w:rsidP="00975EF6" w:rsidRDefault="004111AE" w14:paraId="0B07B795" w14:textId="77777777">
            <w:pPr>
              <w:jc w:val="left"/>
              <w:rPr>
                <w:rFonts w:asciiTheme="majorHAnsi" w:hAnsiTheme="majorHAnsi" w:cstheme="majorHAnsi"/>
                <w:color w:val="242424"/>
                <w:sz w:val="24"/>
                <w:szCs w:val="24"/>
                <w:shd w:val="clear" w:color="auto" w:fill="FFFFFF"/>
              </w:rPr>
            </w:pPr>
            <w:r w:rsidRPr="00EE6186">
              <w:rPr>
                <w:rFonts w:asciiTheme="majorHAnsi" w:hAnsiTheme="majorHAnsi" w:cstheme="majorHAnsi"/>
                <w:color w:val="242424"/>
                <w:sz w:val="24"/>
                <w:szCs w:val="24"/>
                <w:shd w:val="clear" w:color="auto" w:fill="FFFFFF"/>
              </w:rPr>
              <w:t>Modern Energy Cooking Services (</w:t>
            </w:r>
            <w:r w:rsidRPr="00EE6186" w:rsidR="00975EF6">
              <w:rPr>
                <w:rFonts w:asciiTheme="majorHAnsi" w:hAnsiTheme="majorHAnsi" w:cstheme="majorHAnsi"/>
                <w:color w:val="242424"/>
                <w:sz w:val="24"/>
                <w:szCs w:val="24"/>
                <w:shd w:val="clear" w:color="auto" w:fill="FFFFFF"/>
              </w:rPr>
              <w:t>MECS</w:t>
            </w:r>
            <w:r w:rsidRPr="00EE6186">
              <w:rPr>
                <w:rFonts w:asciiTheme="majorHAnsi" w:hAnsiTheme="majorHAnsi" w:cstheme="majorHAnsi"/>
                <w:color w:val="242424"/>
                <w:sz w:val="24"/>
                <w:szCs w:val="24"/>
                <w:shd w:val="clear" w:color="auto" w:fill="FFFFFF"/>
              </w:rPr>
              <w:t>)</w:t>
            </w:r>
          </w:p>
          <w:p w:rsidR="00975EF6" w:rsidP="003A5320" w:rsidRDefault="093DA456" w14:paraId="1D877E4C" w14:textId="77777777">
            <w:pPr>
              <w:jc w:val="left"/>
              <w:rPr>
                <w:rFonts w:asciiTheme="majorHAnsi" w:hAnsiTheme="majorHAnsi" w:cstheme="majorHAnsi"/>
                <w:color w:val="242424"/>
                <w:sz w:val="24"/>
                <w:szCs w:val="24"/>
                <w:shd w:val="clear" w:color="auto" w:fill="FFFFFF"/>
              </w:rPr>
            </w:pPr>
            <w:r w:rsidRPr="00EE6186">
              <w:rPr>
                <w:rFonts w:asciiTheme="majorHAnsi" w:hAnsiTheme="majorHAnsi" w:cstheme="majorHAnsi"/>
                <w:color w:val="242424"/>
                <w:sz w:val="24"/>
                <w:szCs w:val="24"/>
                <w:shd w:val="clear" w:color="auto" w:fill="FFFFFF"/>
              </w:rPr>
              <w:t>UN</w:t>
            </w:r>
            <w:r w:rsidRPr="00EE6186" w:rsidR="17EC7446">
              <w:rPr>
                <w:rFonts w:asciiTheme="majorHAnsi" w:hAnsiTheme="majorHAnsi" w:cstheme="majorHAnsi"/>
                <w:color w:val="242424"/>
                <w:sz w:val="24"/>
                <w:szCs w:val="24"/>
                <w:shd w:val="clear" w:color="auto" w:fill="FFFFFF"/>
              </w:rPr>
              <w:t xml:space="preserve"> Economic and Social Commission for Asia and the Pacific (UN</w:t>
            </w:r>
            <w:r w:rsidRPr="00EE6186">
              <w:rPr>
                <w:rFonts w:asciiTheme="majorHAnsi" w:hAnsiTheme="majorHAnsi" w:cstheme="majorHAnsi"/>
                <w:color w:val="242424"/>
                <w:sz w:val="24"/>
                <w:szCs w:val="24"/>
                <w:shd w:val="clear" w:color="auto" w:fill="FFFFFF"/>
              </w:rPr>
              <w:t>ESCAP</w:t>
            </w:r>
            <w:r w:rsidRPr="00EE6186" w:rsidR="17EC7446">
              <w:rPr>
                <w:rFonts w:asciiTheme="majorHAnsi" w:hAnsiTheme="majorHAnsi" w:cstheme="majorHAnsi"/>
                <w:color w:val="242424"/>
                <w:sz w:val="24"/>
                <w:szCs w:val="24"/>
                <w:shd w:val="clear" w:color="auto" w:fill="FFFFFF"/>
              </w:rPr>
              <w:t>)</w:t>
            </w:r>
          </w:p>
          <w:p w:rsidR="002F5C14" w:rsidP="032C88E2" w:rsidRDefault="002F5C14" w14:paraId="13D5B8E0" w14:textId="181E0B55">
            <w:pPr>
              <w:jc w:val="left"/>
              <w:rPr>
                <w:rFonts w:ascii="Calibri Light" w:hAnsi="Calibri Light" w:cs="Calibri Light" w:asciiTheme="majorAscii" w:hAnsiTheme="majorAscii" w:cstheme="majorAscii"/>
                <w:color w:val="242424"/>
                <w:sz w:val="24"/>
                <w:szCs w:val="24"/>
                <w:shd w:val="clear" w:color="auto" w:fill="FFFFFF"/>
              </w:rPr>
            </w:pPr>
            <w:r w:rsidRPr="032C88E2" w:rsidR="002F5C14">
              <w:rPr>
                <w:rFonts w:ascii="Calibri Light" w:hAnsi="Calibri Light" w:cs="Calibri Light" w:asciiTheme="majorAscii" w:hAnsiTheme="majorAscii" w:cstheme="majorAscii"/>
                <w:color w:val="242424"/>
                <w:sz w:val="24"/>
                <w:szCs w:val="24"/>
                <w:shd w:val="clear" w:color="auto" w:fill="FFFFFF"/>
              </w:rPr>
              <w:t>UN Capital Development Fund (UNCDF)</w:t>
            </w:r>
          </w:p>
        </w:tc>
      </w:tr>
      <w:tr w:rsidR="00975EF6" w:rsidTr="032C88E2" w14:paraId="5B936BCC" w14:textId="77777777">
        <w:tc>
          <w:tcPr>
            <w:tcW w:w="9350" w:type="dxa"/>
            <w:gridSpan w:val="2"/>
            <w:tcMar/>
          </w:tcPr>
          <w:p w:rsidRPr="00EE6186" w:rsidR="00975EF6" w:rsidRDefault="00975EF6" w14:paraId="7F6B89D3" w14:textId="77777777">
            <w:pPr>
              <w:tabs>
                <w:tab w:val="center" w:pos="4680"/>
                <w:tab w:val="right" w:pos="9360"/>
              </w:tabs>
              <w:jc w:val="left"/>
              <w:rPr>
                <w:rFonts w:eastAsia="Arial" w:asciiTheme="majorHAnsi" w:hAnsiTheme="majorHAnsi" w:cstheme="majorHAnsi"/>
                <w:color w:val="000000"/>
                <w:sz w:val="24"/>
                <w:szCs w:val="24"/>
              </w:rPr>
            </w:pPr>
            <w:r w:rsidRPr="00EE6186">
              <w:rPr>
                <w:rFonts w:eastAsia="Arial" w:asciiTheme="majorHAnsi" w:hAnsiTheme="majorHAnsi" w:cstheme="majorHAnsi"/>
                <w:color w:val="000000"/>
                <w:sz w:val="24"/>
                <w:szCs w:val="24"/>
              </w:rPr>
              <w:t>SESSION</w:t>
            </w:r>
          </w:p>
        </w:tc>
      </w:tr>
      <w:tr w:rsidR="00975EF6" w:rsidTr="032C88E2" w14:paraId="2371E643" w14:textId="77777777">
        <w:tc>
          <w:tcPr>
            <w:tcW w:w="2245" w:type="dxa"/>
            <w:tcMar/>
          </w:tcPr>
          <w:p w:rsidRPr="00EE6186" w:rsidR="00975EF6" w:rsidRDefault="00975EF6" w14:paraId="419B4C99" w14:textId="77777777">
            <w:pPr>
              <w:pBdr>
                <w:top w:val="nil"/>
                <w:left w:val="nil"/>
                <w:bottom w:val="nil"/>
                <w:right w:val="nil"/>
                <w:between w:val="nil"/>
              </w:pBdr>
              <w:tabs>
                <w:tab w:val="center" w:pos="4680"/>
                <w:tab w:val="right" w:pos="9360"/>
              </w:tabs>
              <w:spacing w:after="240"/>
              <w:jc w:val="left"/>
              <w:rPr>
                <w:rFonts w:eastAsia="Arial" w:asciiTheme="majorHAnsi" w:hAnsiTheme="majorHAnsi" w:cstheme="majorHAnsi"/>
                <w:b/>
                <w:bCs/>
                <w:color w:val="000000"/>
                <w:sz w:val="24"/>
                <w:szCs w:val="24"/>
              </w:rPr>
            </w:pPr>
            <w:r w:rsidRPr="00EE6186">
              <w:rPr>
                <w:rFonts w:eastAsia="Arial" w:asciiTheme="majorHAnsi" w:hAnsiTheme="majorHAnsi" w:cstheme="majorHAnsi"/>
                <w:b/>
                <w:bCs/>
                <w:color w:val="000000"/>
                <w:sz w:val="24"/>
                <w:szCs w:val="24"/>
              </w:rPr>
              <w:t>Title of DDW Session:</w:t>
            </w:r>
          </w:p>
        </w:tc>
        <w:tc>
          <w:tcPr>
            <w:tcW w:w="7105" w:type="dxa"/>
            <w:tcMar/>
          </w:tcPr>
          <w:p w:rsidRPr="00EE6186" w:rsidR="00975EF6" w:rsidP="2E1EB429" w:rsidRDefault="57073EC2" w14:paraId="602BF32C" w14:textId="1E79764A">
            <w:pPr>
              <w:jc w:val="left"/>
              <w:rPr>
                <w:rFonts w:ascii="Calibri" w:hAnsi="Calibri" w:cs="Calibri"/>
                <w:b/>
                <w:bCs/>
                <w:i/>
                <w:iCs/>
                <w:color w:val="242424"/>
                <w:sz w:val="24"/>
                <w:szCs w:val="24"/>
                <w:lang w:val="en-PH" w:eastAsia="zh-CN"/>
              </w:rPr>
            </w:pPr>
            <w:r w:rsidRPr="2E1EB429">
              <w:rPr>
                <w:rFonts w:ascii="Calibri" w:hAnsi="Calibri" w:cs="Calibri"/>
                <w:b/>
                <w:bCs/>
                <w:i/>
                <w:iCs/>
                <w:color w:val="242424"/>
                <w:sz w:val="24"/>
                <w:szCs w:val="24"/>
                <w:shd w:val="clear" w:color="auto" w:fill="FFFFFF"/>
              </w:rPr>
              <w:t xml:space="preserve">Empowering </w:t>
            </w:r>
            <w:r w:rsidRPr="2E1EB429" w:rsidR="1FEEFCC8">
              <w:rPr>
                <w:rFonts w:ascii="Calibri" w:hAnsi="Calibri" w:cs="Calibri"/>
                <w:b/>
                <w:bCs/>
                <w:i/>
                <w:iCs/>
                <w:color w:val="242424"/>
                <w:sz w:val="24"/>
                <w:szCs w:val="24"/>
                <w:shd w:val="clear" w:color="auto" w:fill="FFFFFF"/>
              </w:rPr>
              <w:t xml:space="preserve">and </w:t>
            </w:r>
            <w:r w:rsidRPr="2E1EB429" w:rsidR="0AD98A6A">
              <w:rPr>
                <w:rFonts w:ascii="Calibri" w:hAnsi="Calibri" w:cs="Calibri"/>
                <w:b/>
                <w:bCs/>
                <w:i/>
                <w:iCs/>
                <w:color w:val="242424"/>
                <w:sz w:val="24"/>
                <w:szCs w:val="24"/>
                <w:shd w:val="clear" w:color="auto" w:fill="FFFFFF"/>
              </w:rPr>
              <w:t>Enabling market development on clean cooking in the Asia-Pacific</w:t>
            </w:r>
          </w:p>
          <w:p w:rsidRPr="00EE6186" w:rsidR="00975EF6" w:rsidP="2E1EB429" w:rsidRDefault="2C4D18D5" w14:paraId="7DD65B1A" w14:textId="20E24D95">
            <w:pPr>
              <w:jc w:val="left"/>
              <w:rPr>
                <w:rFonts w:ascii="Calibri" w:hAnsi="Calibri" w:cs="Calibri"/>
                <w:b/>
                <w:bCs/>
                <w:i/>
                <w:iCs/>
                <w:color w:val="242424"/>
                <w:sz w:val="24"/>
                <w:szCs w:val="24"/>
                <w:lang w:val="en-PH" w:eastAsia="zh-CN"/>
              </w:rPr>
            </w:pPr>
            <w:r w:rsidRPr="2E1EB429">
              <w:rPr>
                <w:rFonts w:ascii="Calibri" w:hAnsi="Calibri" w:cs="Calibri"/>
                <w:b/>
                <w:bCs/>
                <w:color w:val="242424"/>
                <w:sz w:val="24"/>
                <w:szCs w:val="24"/>
              </w:rPr>
              <w:t>14 June, 09:00 to 12:30</w:t>
            </w:r>
            <w:r w:rsidRPr="2E1EB429">
              <w:rPr>
                <w:rFonts w:ascii="Calibri" w:hAnsi="Calibri" w:cs="Calibri"/>
                <w:b/>
                <w:bCs/>
                <w:i/>
                <w:iCs/>
                <w:color w:val="242424"/>
                <w:sz w:val="24"/>
                <w:szCs w:val="24"/>
              </w:rPr>
              <w:t xml:space="preserve"> </w:t>
            </w:r>
          </w:p>
        </w:tc>
      </w:tr>
      <w:tr w:rsidRPr="00340253" w:rsidR="00975EF6" w:rsidTr="032C88E2" w14:paraId="6C369D93" w14:textId="77777777">
        <w:trPr>
          <w:trHeight w:val="1803"/>
        </w:trPr>
        <w:tc>
          <w:tcPr>
            <w:tcW w:w="2245" w:type="dxa"/>
            <w:tcMar/>
          </w:tcPr>
          <w:p w:rsidRPr="00EE6186" w:rsidR="00975EF6" w:rsidRDefault="00975EF6" w14:paraId="639B6EE1" w14:textId="77777777">
            <w:pPr>
              <w:pBdr>
                <w:top w:val="nil"/>
                <w:left w:val="nil"/>
                <w:bottom w:val="nil"/>
                <w:right w:val="nil"/>
                <w:between w:val="nil"/>
              </w:pBdr>
              <w:tabs>
                <w:tab w:val="center" w:pos="4680"/>
                <w:tab w:val="right" w:pos="9360"/>
              </w:tabs>
              <w:jc w:val="left"/>
              <w:rPr>
                <w:rFonts w:eastAsia="Arial" w:asciiTheme="majorHAnsi" w:hAnsiTheme="majorHAnsi" w:cstheme="majorHAnsi"/>
                <w:b/>
                <w:bCs/>
                <w:color w:val="000000"/>
                <w:sz w:val="24"/>
                <w:szCs w:val="24"/>
              </w:rPr>
            </w:pPr>
            <w:r w:rsidRPr="00EE6186">
              <w:rPr>
                <w:rFonts w:eastAsia="Arial" w:asciiTheme="majorHAnsi" w:hAnsiTheme="majorHAnsi" w:cstheme="majorHAnsi"/>
                <w:b/>
                <w:bCs/>
                <w:color w:val="000000"/>
                <w:sz w:val="24"/>
                <w:szCs w:val="24"/>
              </w:rPr>
              <w:t xml:space="preserve">Brief background and description </w:t>
            </w:r>
          </w:p>
          <w:p w:rsidRPr="00EE6186" w:rsidR="00975EF6" w:rsidRDefault="00975EF6" w14:paraId="5CF9A612" w14:textId="77777777">
            <w:pPr>
              <w:pBdr>
                <w:top w:val="nil"/>
                <w:left w:val="nil"/>
                <w:bottom w:val="nil"/>
                <w:right w:val="nil"/>
                <w:between w:val="nil"/>
              </w:pBdr>
              <w:tabs>
                <w:tab w:val="center" w:pos="4680"/>
                <w:tab w:val="right" w:pos="9360"/>
              </w:tabs>
              <w:spacing w:after="240"/>
              <w:jc w:val="left"/>
              <w:rPr>
                <w:rFonts w:eastAsia="Arial" w:asciiTheme="majorHAnsi" w:hAnsiTheme="majorHAnsi" w:cstheme="majorHAnsi"/>
                <w:color w:val="000000"/>
                <w:sz w:val="24"/>
                <w:szCs w:val="24"/>
              </w:rPr>
            </w:pPr>
            <w:r w:rsidRPr="00EE6186">
              <w:rPr>
                <w:rFonts w:eastAsia="Arial" w:asciiTheme="majorHAnsi" w:hAnsiTheme="majorHAnsi" w:cstheme="majorHAnsi"/>
                <w:color w:val="000000"/>
                <w:sz w:val="24"/>
                <w:szCs w:val="24"/>
              </w:rPr>
              <w:t>(1-2 paragraphs)</w:t>
            </w:r>
          </w:p>
        </w:tc>
        <w:tc>
          <w:tcPr>
            <w:tcW w:w="7105" w:type="dxa"/>
            <w:tcMar/>
          </w:tcPr>
          <w:p w:rsidRPr="00340253" w:rsidR="00D51B71" w:rsidP="002F5C14" w:rsidRDefault="007B06EF" w14:paraId="6B62CD9C" w14:textId="177CCFFE">
            <w:pPr>
              <w:rPr>
                <w:rFonts w:asciiTheme="majorHAnsi" w:hAnsiTheme="majorHAnsi" w:cstheme="majorHAnsi"/>
                <w:color w:val="242424"/>
                <w:sz w:val="24"/>
                <w:szCs w:val="24"/>
                <w:shd w:val="clear" w:color="auto" w:fill="FFFFFF"/>
              </w:rPr>
            </w:pPr>
            <w:r w:rsidRPr="00340253">
              <w:rPr>
                <w:rFonts w:asciiTheme="majorHAnsi" w:hAnsiTheme="majorHAnsi" w:cstheme="majorHAnsi"/>
                <w:color w:val="242424"/>
                <w:sz w:val="24"/>
                <w:szCs w:val="24"/>
                <w:shd w:val="clear" w:color="auto" w:fill="FFFFFF"/>
              </w:rPr>
              <w:t xml:space="preserve">The </w:t>
            </w:r>
            <w:r w:rsidRPr="00340253" w:rsidR="00D51B71">
              <w:rPr>
                <w:rFonts w:asciiTheme="majorHAnsi" w:hAnsiTheme="majorHAnsi" w:cstheme="majorHAnsi"/>
                <w:color w:val="242424"/>
                <w:sz w:val="24"/>
                <w:szCs w:val="24"/>
                <w:shd w:val="clear" w:color="auto" w:fill="FFFFFF"/>
              </w:rPr>
              <w:t>Asia and the Pacific</w:t>
            </w:r>
            <w:r w:rsidRPr="00340253">
              <w:rPr>
                <w:rFonts w:asciiTheme="majorHAnsi" w:hAnsiTheme="majorHAnsi" w:cstheme="majorHAnsi"/>
                <w:color w:val="242424"/>
                <w:sz w:val="24"/>
                <w:szCs w:val="24"/>
                <w:shd w:val="clear" w:color="auto" w:fill="FFFFFF"/>
              </w:rPr>
              <w:t xml:space="preserve"> region </w:t>
            </w:r>
            <w:r w:rsidRPr="00340253" w:rsidR="00D51B71">
              <w:rPr>
                <w:rFonts w:asciiTheme="majorHAnsi" w:hAnsiTheme="majorHAnsi" w:cstheme="majorHAnsi"/>
                <w:color w:val="242424"/>
                <w:sz w:val="24"/>
                <w:szCs w:val="24"/>
                <w:shd w:val="clear" w:color="auto" w:fill="FFFFFF"/>
              </w:rPr>
              <w:t>is largely on track to achieve universal access to electricity</w:t>
            </w:r>
            <w:r w:rsidRPr="00340253">
              <w:rPr>
                <w:rFonts w:asciiTheme="majorHAnsi" w:hAnsiTheme="majorHAnsi" w:cstheme="majorHAnsi"/>
                <w:color w:val="242424"/>
                <w:sz w:val="24"/>
                <w:szCs w:val="24"/>
                <w:shd w:val="clear" w:color="auto" w:fill="FFFFFF"/>
              </w:rPr>
              <w:t xml:space="preserve">. However, the </w:t>
            </w:r>
            <w:r w:rsidRPr="00340253" w:rsidR="00D51B71">
              <w:rPr>
                <w:rFonts w:asciiTheme="majorHAnsi" w:hAnsiTheme="majorHAnsi" w:cstheme="majorHAnsi"/>
                <w:color w:val="242424"/>
                <w:sz w:val="24"/>
                <w:szCs w:val="24"/>
                <w:shd w:val="clear" w:color="auto" w:fill="FFFFFF"/>
              </w:rPr>
              <w:t>UN Economic and Social Commission for Asia and the Pacific (ESCAP) estimates that approximately 21 per cent of the population will remain without access to clean cooking in 2030</w:t>
            </w:r>
            <w:r w:rsidRPr="00340253" w:rsidR="00D51B71">
              <w:rPr>
                <w:rFonts w:asciiTheme="majorHAnsi" w:hAnsiTheme="majorHAnsi" w:cstheme="majorHAnsi"/>
                <w:color w:val="242424"/>
                <w:sz w:val="24"/>
                <w:szCs w:val="24"/>
                <w:shd w:val="clear" w:color="auto" w:fill="FFFFFF"/>
                <w:vertAlign w:val="superscript"/>
              </w:rPr>
              <w:footnoteReference w:id="2"/>
            </w:r>
          </w:p>
          <w:p w:rsidRPr="00340253" w:rsidR="00D51B71" w:rsidP="002F5C14" w:rsidRDefault="00D51B71" w14:paraId="1661516E" w14:textId="77777777">
            <w:pPr>
              <w:rPr>
                <w:rFonts w:asciiTheme="majorHAnsi" w:hAnsiTheme="majorHAnsi" w:cstheme="majorHAnsi"/>
                <w:sz w:val="24"/>
                <w:szCs w:val="24"/>
              </w:rPr>
            </w:pPr>
          </w:p>
          <w:p w:rsidR="00340253" w:rsidP="002F5C14" w:rsidRDefault="00703AF7" w14:paraId="4112DD9E" w14:textId="6F5BE092">
            <w:pPr>
              <w:tabs>
                <w:tab w:val="center" w:pos="4680"/>
                <w:tab w:val="right" w:pos="9360"/>
              </w:tabs>
              <w:spacing w:after="240"/>
              <w:rPr>
                <w:rFonts w:eastAsia="Arial" w:asciiTheme="majorHAnsi" w:hAnsiTheme="majorHAnsi" w:cstheme="majorHAnsi"/>
                <w:color w:val="000000"/>
                <w:sz w:val="24"/>
                <w:szCs w:val="24"/>
              </w:rPr>
            </w:pPr>
            <w:r w:rsidRPr="00340253">
              <w:rPr>
                <w:rFonts w:eastAsia="Arial" w:asciiTheme="majorHAnsi" w:hAnsiTheme="majorHAnsi" w:cstheme="majorHAnsi"/>
                <w:color w:val="000000"/>
                <w:sz w:val="24"/>
                <w:szCs w:val="24"/>
              </w:rPr>
              <w:t>Th</w:t>
            </w:r>
            <w:r w:rsidRPr="00340253" w:rsidR="00923F41">
              <w:rPr>
                <w:rFonts w:eastAsia="Arial" w:asciiTheme="majorHAnsi" w:hAnsiTheme="majorHAnsi" w:cstheme="majorHAnsi"/>
                <w:color w:val="000000"/>
                <w:sz w:val="24"/>
                <w:szCs w:val="24"/>
              </w:rPr>
              <w:t>is</w:t>
            </w:r>
            <w:r w:rsidRPr="00340253">
              <w:rPr>
                <w:rFonts w:eastAsia="Arial" w:asciiTheme="majorHAnsi" w:hAnsiTheme="majorHAnsi" w:cstheme="majorHAnsi"/>
                <w:color w:val="000000"/>
                <w:sz w:val="24"/>
                <w:szCs w:val="24"/>
              </w:rPr>
              <w:t xml:space="preserve"> deep dive workshop will highlight the opportunity for an accelerated clean cooking transition through improved planning approaches and tools that can enable country action and unlock finance towards achieving SDG7. The workshop will show through country examples how clean cooking can be incorporated into national energy access planning, and how data</w:t>
            </w:r>
            <w:r w:rsidR="0047234F">
              <w:rPr>
                <w:rFonts w:eastAsia="Arial" w:asciiTheme="majorHAnsi" w:hAnsiTheme="majorHAnsi" w:cstheme="majorHAnsi"/>
                <w:color w:val="000000"/>
                <w:sz w:val="24"/>
                <w:szCs w:val="24"/>
              </w:rPr>
              <w:t xml:space="preserve">, evidence </w:t>
            </w:r>
            <w:r w:rsidRPr="00340253">
              <w:rPr>
                <w:rFonts w:eastAsia="Arial" w:asciiTheme="majorHAnsi" w:hAnsiTheme="majorHAnsi" w:cstheme="majorHAnsi"/>
                <w:color w:val="000000"/>
                <w:sz w:val="24"/>
                <w:szCs w:val="24"/>
              </w:rPr>
              <w:t xml:space="preserve">and intelligence, consumer awareness, and gender focused action can help de-risk the clean cooking sector for investments. </w:t>
            </w:r>
            <w:r w:rsidR="0047234F">
              <w:rPr>
                <w:rFonts w:eastAsia="Arial" w:asciiTheme="majorHAnsi" w:hAnsiTheme="majorHAnsi" w:cstheme="majorHAnsi"/>
                <w:color w:val="000000"/>
                <w:sz w:val="24"/>
                <w:szCs w:val="24"/>
              </w:rPr>
              <w:t xml:space="preserve">The Asia-pacific region, which has significantly expanded access to electricity in the past 10 years, is familiar with eCooking solutions, with many households already using rice-cookers and electric stoves. </w:t>
            </w:r>
          </w:p>
          <w:p w:rsidRPr="00340253" w:rsidR="00703AF7" w:rsidP="002F5C14" w:rsidRDefault="00703AF7" w14:paraId="630086EF" w14:textId="07FA4EA0">
            <w:pPr>
              <w:tabs>
                <w:tab w:val="center" w:pos="4680"/>
                <w:tab w:val="right" w:pos="9360"/>
              </w:tabs>
              <w:spacing w:after="240"/>
              <w:rPr>
                <w:rFonts w:eastAsia="Arial" w:asciiTheme="majorHAnsi" w:hAnsiTheme="majorHAnsi" w:cstheme="majorHAnsi"/>
                <w:color w:val="000000"/>
                <w:sz w:val="24"/>
                <w:szCs w:val="24"/>
              </w:rPr>
            </w:pPr>
            <w:r w:rsidRPr="00340253">
              <w:rPr>
                <w:rFonts w:eastAsia="Arial" w:asciiTheme="majorHAnsi" w:hAnsiTheme="majorHAnsi" w:cstheme="majorHAnsi"/>
                <w:color w:val="000000"/>
                <w:sz w:val="24"/>
                <w:szCs w:val="24"/>
              </w:rPr>
              <w:t>The workshop will also spotlight how promoting clean cooking and closing the electricity access gap can be merged into a </w:t>
            </w:r>
            <w:r w:rsidRPr="00340253">
              <w:rPr>
                <w:rFonts w:eastAsia="Arial" w:asciiTheme="majorHAnsi" w:hAnsiTheme="majorHAnsi" w:cstheme="majorHAnsi"/>
                <w:i/>
                <w:iCs/>
                <w:color w:val="000000"/>
                <w:sz w:val="24"/>
                <w:szCs w:val="24"/>
              </w:rPr>
              <w:t>Twin Opportunity of Electricity Spur</w:t>
            </w:r>
            <w:r w:rsidR="003E5F95">
              <w:rPr>
                <w:rFonts w:eastAsia="Arial" w:asciiTheme="majorHAnsi" w:hAnsiTheme="majorHAnsi" w:cstheme="majorHAnsi"/>
                <w:i/>
                <w:iCs/>
                <w:color w:val="000000"/>
                <w:sz w:val="24"/>
                <w:szCs w:val="24"/>
              </w:rPr>
              <w:t>ring</w:t>
            </w:r>
            <w:r w:rsidRPr="00340253">
              <w:rPr>
                <w:rFonts w:eastAsia="Arial" w:asciiTheme="majorHAnsi" w:hAnsiTheme="majorHAnsi" w:cstheme="majorHAnsi"/>
                <w:i/>
                <w:iCs/>
                <w:color w:val="000000"/>
                <w:sz w:val="24"/>
                <w:szCs w:val="24"/>
              </w:rPr>
              <w:t xml:space="preserve"> a Clean eCooking </w:t>
            </w:r>
            <w:r w:rsidRPr="00F95176" w:rsidR="00F95176">
              <w:rPr>
                <w:rFonts w:eastAsia="Arial" w:asciiTheme="majorHAnsi" w:hAnsiTheme="majorHAnsi" w:cstheme="majorHAnsi"/>
                <w:i/>
                <w:iCs/>
                <w:color w:val="000000"/>
                <w:sz w:val="24"/>
                <w:szCs w:val="24"/>
              </w:rPr>
              <w:t>Transition</w:t>
            </w:r>
            <w:r w:rsidR="003E5F95">
              <w:rPr>
                <w:rFonts w:eastAsia="Arial" w:asciiTheme="majorHAnsi" w:hAnsiTheme="majorHAnsi" w:cstheme="majorHAnsi"/>
                <w:color w:val="000000"/>
                <w:sz w:val="24"/>
                <w:szCs w:val="24"/>
              </w:rPr>
              <w:t xml:space="preserve"> by integrating eCooking into energy access planning</w:t>
            </w:r>
            <w:r w:rsidRPr="00340253">
              <w:rPr>
                <w:rFonts w:eastAsia="Arial" w:asciiTheme="majorHAnsi" w:hAnsiTheme="majorHAnsi" w:cstheme="majorHAnsi"/>
                <w:color w:val="000000"/>
                <w:sz w:val="24"/>
                <w:szCs w:val="24"/>
              </w:rPr>
              <w:t xml:space="preserve">. As </w:t>
            </w:r>
            <w:r w:rsidR="0047234F">
              <w:rPr>
                <w:rFonts w:eastAsia="Arial" w:asciiTheme="majorHAnsi" w:hAnsiTheme="majorHAnsi" w:cstheme="majorHAnsi"/>
                <w:color w:val="000000"/>
                <w:sz w:val="24"/>
                <w:szCs w:val="24"/>
              </w:rPr>
              <w:t>governments and utilities</w:t>
            </w:r>
            <w:r w:rsidRPr="00340253" w:rsidR="0047234F">
              <w:rPr>
                <w:rFonts w:eastAsia="Arial" w:asciiTheme="majorHAnsi" w:hAnsiTheme="majorHAnsi" w:cstheme="majorHAnsi"/>
                <w:color w:val="000000"/>
                <w:sz w:val="24"/>
                <w:szCs w:val="24"/>
              </w:rPr>
              <w:t xml:space="preserve"> </w:t>
            </w:r>
            <w:r w:rsidRPr="00340253">
              <w:rPr>
                <w:rFonts w:eastAsia="Arial" w:asciiTheme="majorHAnsi" w:hAnsiTheme="majorHAnsi" w:cstheme="majorHAnsi"/>
                <w:color w:val="000000"/>
                <w:sz w:val="24"/>
                <w:szCs w:val="24"/>
              </w:rPr>
              <w:t>and their partners seek to expand an</w:t>
            </w:r>
            <w:r w:rsidR="0047234F">
              <w:rPr>
                <w:rFonts w:eastAsia="Arial" w:asciiTheme="majorHAnsi" w:hAnsiTheme="majorHAnsi" w:cstheme="majorHAnsi"/>
                <w:color w:val="000000"/>
                <w:sz w:val="24"/>
                <w:szCs w:val="24"/>
              </w:rPr>
              <w:t xml:space="preserve">d make them cleaner, </w:t>
            </w:r>
            <w:r w:rsidRPr="00340253">
              <w:rPr>
                <w:rFonts w:eastAsia="Arial" w:asciiTheme="majorHAnsi" w:hAnsiTheme="majorHAnsi" w:cstheme="majorHAnsi"/>
                <w:color w:val="000000"/>
                <w:sz w:val="24"/>
                <w:szCs w:val="24"/>
              </w:rPr>
              <w:t>they have an opportunity to drive wider adoption of eCooking, while also stimulating electricity demand and improv</w:t>
            </w:r>
            <w:r w:rsidR="003E5F95">
              <w:rPr>
                <w:rFonts w:eastAsia="Arial" w:asciiTheme="majorHAnsi" w:hAnsiTheme="majorHAnsi" w:cstheme="majorHAnsi"/>
                <w:color w:val="000000"/>
                <w:sz w:val="24"/>
                <w:szCs w:val="24"/>
              </w:rPr>
              <w:t>ing</w:t>
            </w:r>
            <w:r w:rsidRPr="00340253">
              <w:rPr>
                <w:rFonts w:eastAsia="Arial" w:asciiTheme="majorHAnsi" w:hAnsiTheme="majorHAnsi" w:cstheme="majorHAnsi"/>
                <w:color w:val="000000"/>
                <w:sz w:val="24"/>
                <w:szCs w:val="24"/>
              </w:rPr>
              <w:t xml:space="preserve"> the business case for new on- and off-grid connections.</w:t>
            </w:r>
          </w:p>
          <w:p w:rsidRPr="00340253" w:rsidR="00F11434" w:rsidP="002F5C14" w:rsidRDefault="00703AF7" w14:paraId="7064F5CD" w14:textId="3E5A2CC4">
            <w:pPr>
              <w:tabs>
                <w:tab w:val="center" w:pos="4680"/>
                <w:tab w:val="right" w:pos="9360"/>
              </w:tabs>
              <w:spacing w:after="240"/>
              <w:rPr>
                <w:rFonts w:eastAsia="Arial" w:asciiTheme="majorHAnsi" w:hAnsiTheme="majorHAnsi" w:cstheme="majorHAnsi"/>
                <w:color w:val="000000"/>
                <w:sz w:val="24"/>
                <w:szCs w:val="24"/>
              </w:rPr>
            </w:pPr>
            <w:r w:rsidRPr="00340253">
              <w:rPr>
                <w:rFonts w:eastAsia="Arial" w:asciiTheme="majorHAnsi" w:hAnsiTheme="majorHAnsi" w:cstheme="majorHAnsi"/>
                <w:color w:val="000000"/>
                <w:sz w:val="24"/>
                <w:szCs w:val="24"/>
              </w:rPr>
              <w:t>The workshop</w:t>
            </w:r>
            <w:r w:rsidRPr="00340253" w:rsidR="004111AE">
              <w:rPr>
                <w:rFonts w:eastAsia="Arial" w:asciiTheme="majorHAnsi" w:hAnsiTheme="majorHAnsi" w:cstheme="majorHAnsi"/>
                <w:color w:val="000000"/>
                <w:sz w:val="24"/>
                <w:szCs w:val="24"/>
              </w:rPr>
              <w:t xml:space="preserve"> </w:t>
            </w:r>
            <w:r w:rsidRPr="00340253">
              <w:rPr>
                <w:rFonts w:eastAsia="Arial" w:asciiTheme="majorHAnsi" w:hAnsiTheme="majorHAnsi" w:cstheme="majorHAnsi"/>
                <w:color w:val="000000"/>
                <w:sz w:val="24"/>
                <w:szCs w:val="24"/>
              </w:rPr>
              <w:t>will bring together representatives of partner countries and institutions, as well as utilities and the private sector with the aim of sharing their perspectives on integrated energy access planning including how to consolidate cooking (including eCooking) as a critical climate solution that also delivers on sustainable development outcomes</w:t>
            </w:r>
            <w:r w:rsidRPr="00340253" w:rsidR="004111AE">
              <w:rPr>
                <w:rFonts w:eastAsia="Arial" w:asciiTheme="majorHAnsi" w:hAnsiTheme="majorHAnsi" w:cstheme="majorHAnsi"/>
                <w:color w:val="000000"/>
                <w:sz w:val="24"/>
                <w:szCs w:val="24"/>
              </w:rPr>
              <w:t xml:space="preserve"> </w:t>
            </w:r>
            <w:r w:rsidRPr="00340253">
              <w:rPr>
                <w:rFonts w:eastAsia="Arial" w:asciiTheme="majorHAnsi" w:hAnsiTheme="majorHAnsi" w:cstheme="majorHAnsi"/>
                <w:color w:val="000000"/>
                <w:sz w:val="24"/>
                <w:szCs w:val="24"/>
              </w:rPr>
              <w:t>and attract climate investment in the clean cooking sector.</w:t>
            </w:r>
          </w:p>
        </w:tc>
      </w:tr>
      <w:tr w:rsidR="00975EF6" w:rsidTr="032C88E2" w14:paraId="42241796" w14:textId="77777777">
        <w:trPr>
          <w:trHeight w:val="1120"/>
        </w:trPr>
        <w:tc>
          <w:tcPr>
            <w:tcW w:w="2245" w:type="dxa"/>
            <w:tcMar/>
          </w:tcPr>
          <w:p w:rsidRPr="00EE6186" w:rsidR="00975EF6" w:rsidRDefault="00975EF6" w14:paraId="06480405" w14:textId="77777777">
            <w:pPr>
              <w:pBdr>
                <w:top w:val="nil"/>
                <w:left w:val="nil"/>
                <w:bottom w:val="nil"/>
                <w:right w:val="nil"/>
                <w:between w:val="nil"/>
              </w:pBdr>
              <w:tabs>
                <w:tab w:val="center" w:pos="4680"/>
                <w:tab w:val="right" w:pos="9360"/>
              </w:tabs>
              <w:spacing w:after="240"/>
              <w:jc w:val="left"/>
              <w:rPr>
                <w:rFonts w:eastAsia="Arial" w:asciiTheme="majorHAnsi" w:hAnsiTheme="majorHAnsi" w:cstheme="majorHAnsi"/>
                <w:b/>
                <w:bCs/>
                <w:color w:val="000000"/>
                <w:sz w:val="24"/>
                <w:szCs w:val="24"/>
              </w:rPr>
            </w:pPr>
            <w:r w:rsidRPr="00EE6186">
              <w:rPr>
                <w:rFonts w:eastAsia="Arial" w:asciiTheme="majorHAnsi" w:hAnsiTheme="majorHAnsi" w:cstheme="majorHAnsi"/>
                <w:b/>
                <w:bCs/>
                <w:color w:val="000000"/>
                <w:sz w:val="24"/>
                <w:szCs w:val="24"/>
              </w:rPr>
              <w:t>Objective of the Workshop</w:t>
            </w:r>
          </w:p>
        </w:tc>
        <w:tc>
          <w:tcPr>
            <w:tcW w:w="7105" w:type="dxa"/>
            <w:tcMar/>
          </w:tcPr>
          <w:p w:rsidRPr="00F91CB3" w:rsidR="00975EF6" w:rsidP="003E31B7" w:rsidRDefault="00703AF7" w14:paraId="13CEF1C9" w14:textId="6882182A">
            <w:pPr>
              <w:pStyle w:val="ListParagraph"/>
              <w:numPr>
                <w:ilvl w:val="0"/>
                <w:numId w:val="4"/>
              </w:numPr>
              <w:tabs>
                <w:tab w:val="center" w:pos="4680"/>
                <w:tab w:val="right" w:pos="9360"/>
              </w:tabs>
              <w:spacing w:after="240"/>
              <w:ind w:left="334"/>
              <w:rPr>
                <w:rFonts w:eastAsia="Arial" w:asciiTheme="majorHAnsi" w:hAnsiTheme="majorHAnsi" w:cstheme="majorHAnsi"/>
                <w:color w:val="000000"/>
                <w:sz w:val="24"/>
                <w:szCs w:val="24"/>
              </w:rPr>
            </w:pPr>
            <w:r w:rsidRPr="00F91CB3">
              <w:rPr>
                <w:rFonts w:eastAsia="Arial" w:asciiTheme="majorHAnsi" w:hAnsiTheme="majorHAnsi" w:cstheme="majorHAnsi"/>
                <w:color w:val="000000"/>
                <w:sz w:val="24"/>
                <w:szCs w:val="24"/>
              </w:rPr>
              <w:t>To highlight opportunities for accelerated clean cooking transition at the country level;</w:t>
            </w:r>
          </w:p>
          <w:p w:rsidRPr="00F91CB3" w:rsidR="00703AF7" w:rsidP="003E31B7" w:rsidRDefault="00703AF7" w14:paraId="37610E84" w14:textId="32A35B10">
            <w:pPr>
              <w:pStyle w:val="ListParagraph"/>
              <w:numPr>
                <w:ilvl w:val="0"/>
                <w:numId w:val="4"/>
              </w:numPr>
              <w:tabs>
                <w:tab w:val="center" w:pos="4680"/>
                <w:tab w:val="right" w:pos="9360"/>
              </w:tabs>
              <w:spacing w:after="240"/>
              <w:ind w:left="334"/>
              <w:rPr>
                <w:rFonts w:eastAsia="Arial" w:asciiTheme="majorHAnsi" w:hAnsiTheme="majorHAnsi" w:cstheme="majorHAnsi"/>
                <w:color w:val="000000"/>
                <w:sz w:val="24"/>
                <w:szCs w:val="24"/>
              </w:rPr>
            </w:pPr>
            <w:r w:rsidRPr="00F91CB3">
              <w:rPr>
                <w:rFonts w:eastAsia="Arial" w:asciiTheme="majorHAnsi" w:hAnsiTheme="majorHAnsi" w:cstheme="majorHAnsi"/>
                <w:color w:val="000000"/>
                <w:sz w:val="24"/>
                <w:szCs w:val="24"/>
              </w:rPr>
              <w:t xml:space="preserve">To </w:t>
            </w:r>
            <w:r w:rsidRPr="00F91CB3" w:rsidR="004111AE">
              <w:rPr>
                <w:rFonts w:eastAsia="Arial" w:asciiTheme="majorHAnsi" w:hAnsiTheme="majorHAnsi" w:cstheme="majorHAnsi"/>
                <w:color w:val="000000"/>
                <w:sz w:val="24"/>
                <w:szCs w:val="24"/>
              </w:rPr>
              <w:t>demonstrate how clean cooking</w:t>
            </w:r>
            <w:r w:rsidRPr="00F91CB3">
              <w:rPr>
                <w:rFonts w:eastAsia="Arial" w:asciiTheme="majorHAnsi" w:hAnsiTheme="majorHAnsi" w:cstheme="majorHAnsi"/>
                <w:color w:val="000000"/>
                <w:sz w:val="24"/>
                <w:szCs w:val="24"/>
              </w:rPr>
              <w:t xml:space="preserve"> can be incorporated into national energy access planning</w:t>
            </w:r>
            <w:r w:rsidRPr="00F91CB3" w:rsidR="004111AE">
              <w:rPr>
                <w:rFonts w:eastAsia="Arial" w:asciiTheme="majorHAnsi" w:hAnsiTheme="majorHAnsi" w:cstheme="majorHAnsi"/>
                <w:color w:val="000000"/>
                <w:sz w:val="24"/>
                <w:szCs w:val="24"/>
              </w:rPr>
              <w:t>; and</w:t>
            </w:r>
          </w:p>
          <w:p w:rsidRPr="00F91CB3" w:rsidR="00975EF6" w:rsidP="003E31B7" w:rsidRDefault="00703AF7" w14:paraId="5C780F07" w14:textId="77777777">
            <w:pPr>
              <w:pStyle w:val="ListParagraph"/>
              <w:numPr>
                <w:ilvl w:val="0"/>
                <w:numId w:val="4"/>
              </w:numPr>
              <w:tabs>
                <w:tab w:val="center" w:pos="4680"/>
                <w:tab w:val="right" w:pos="9360"/>
              </w:tabs>
              <w:spacing w:after="240"/>
              <w:ind w:left="334"/>
              <w:rPr>
                <w:rFonts w:eastAsia="Arial" w:asciiTheme="majorHAnsi" w:hAnsiTheme="majorHAnsi" w:cstheme="majorHAnsi"/>
                <w:color w:val="000000"/>
                <w:sz w:val="24"/>
                <w:szCs w:val="24"/>
              </w:rPr>
            </w:pPr>
            <w:r w:rsidRPr="00F91CB3">
              <w:rPr>
                <w:rFonts w:eastAsia="Arial" w:asciiTheme="majorHAnsi" w:hAnsiTheme="majorHAnsi" w:cstheme="majorHAnsi"/>
                <w:color w:val="000000"/>
                <w:sz w:val="24"/>
                <w:szCs w:val="24"/>
              </w:rPr>
              <w:t xml:space="preserve">To </w:t>
            </w:r>
            <w:r w:rsidRPr="00F91CB3" w:rsidR="004111AE">
              <w:rPr>
                <w:rFonts w:eastAsia="Arial" w:asciiTheme="majorHAnsi" w:hAnsiTheme="majorHAnsi" w:cstheme="majorHAnsi"/>
                <w:color w:val="000000"/>
                <w:sz w:val="24"/>
                <w:szCs w:val="24"/>
              </w:rPr>
              <w:t>spotlight examples of focused actions that can help de-risk the clean cooking sector for investments.</w:t>
            </w:r>
          </w:p>
          <w:p w:rsidRPr="00EE6186" w:rsidR="003E31B7" w:rsidP="003E31B7" w:rsidRDefault="00616376" w14:paraId="52773474" w14:textId="73A3DB43">
            <w:pPr>
              <w:pStyle w:val="ListParagraph"/>
              <w:numPr>
                <w:ilvl w:val="0"/>
                <w:numId w:val="4"/>
              </w:numPr>
              <w:tabs>
                <w:tab w:val="center" w:pos="4680"/>
                <w:tab w:val="right" w:pos="9360"/>
              </w:tabs>
              <w:spacing w:after="240"/>
              <w:ind w:left="334"/>
              <w:rPr>
                <w:rFonts w:eastAsia="Arial" w:asciiTheme="majorHAnsi" w:hAnsiTheme="majorHAnsi" w:cstheme="majorHAnsi"/>
                <w:color w:val="000000"/>
                <w:sz w:val="24"/>
                <w:szCs w:val="24"/>
              </w:rPr>
            </w:pPr>
            <w:r>
              <w:rPr>
                <w:rFonts w:eastAsia="Arial" w:asciiTheme="majorHAnsi" w:hAnsiTheme="majorHAnsi" w:cstheme="majorHAnsi"/>
                <w:color w:val="000000"/>
                <w:sz w:val="24"/>
                <w:szCs w:val="24"/>
              </w:rPr>
              <w:t>To demonstrate the need and the opportunity for increased f</w:t>
            </w:r>
            <w:r w:rsidR="003E31B7">
              <w:rPr>
                <w:rFonts w:eastAsia="Arial" w:asciiTheme="majorHAnsi" w:hAnsiTheme="majorHAnsi" w:cstheme="majorHAnsi"/>
                <w:color w:val="000000"/>
                <w:sz w:val="24"/>
                <w:szCs w:val="24"/>
              </w:rPr>
              <w:t>inance</w:t>
            </w:r>
            <w:r>
              <w:rPr>
                <w:rFonts w:eastAsia="Arial" w:asciiTheme="majorHAnsi" w:hAnsiTheme="majorHAnsi" w:cstheme="majorHAnsi"/>
                <w:color w:val="000000"/>
                <w:sz w:val="24"/>
                <w:szCs w:val="24"/>
              </w:rPr>
              <w:t xml:space="preserve"> in the sector</w:t>
            </w:r>
            <w:r w:rsidR="003E31B7">
              <w:rPr>
                <w:rFonts w:eastAsia="Arial" w:asciiTheme="majorHAnsi" w:hAnsiTheme="majorHAnsi" w:cstheme="majorHAnsi"/>
                <w:color w:val="000000"/>
                <w:sz w:val="24"/>
                <w:szCs w:val="24"/>
              </w:rPr>
              <w:t xml:space="preserve">: Carbon </w:t>
            </w:r>
            <w:r w:rsidR="00C87539">
              <w:rPr>
                <w:rFonts w:eastAsia="Arial" w:asciiTheme="majorHAnsi" w:hAnsiTheme="majorHAnsi" w:cstheme="majorHAnsi"/>
                <w:color w:val="000000"/>
                <w:sz w:val="24"/>
                <w:szCs w:val="24"/>
              </w:rPr>
              <w:t>Markets</w:t>
            </w:r>
            <w:r w:rsidR="00AB0DF1">
              <w:rPr>
                <w:rFonts w:eastAsia="Arial" w:asciiTheme="majorHAnsi" w:hAnsiTheme="majorHAnsi" w:cstheme="majorHAnsi"/>
                <w:color w:val="000000"/>
                <w:sz w:val="24"/>
                <w:szCs w:val="24"/>
              </w:rPr>
              <w:t xml:space="preserve"> and</w:t>
            </w:r>
            <w:r w:rsidR="003E31B7">
              <w:rPr>
                <w:rFonts w:eastAsia="Arial" w:asciiTheme="majorHAnsi" w:hAnsiTheme="majorHAnsi" w:cstheme="majorHAnsi"/>
                <w:color w:val="000000"/>
                <w:sz w:val="24"/>
                <w:szCs w:val="24"/>
              </w:rPr>
              <w:t xml:space="preserve"> </w:t>
            </w:r>
            <w:r w:rsidR="00AB0DF1">
              <w:rPr>
                <w:rFonts w:eastAsia="Arial" w:asciiTheme="majorHAnsi" w:hAnsiTheme="majorHAnsi" w:cstheme="majorHAnsi"/>
                <w:color w:val="000000"/>
                <w:sz w:val="24"/>
                <w:szCs w:val="24"/>
              </w:rPr>
              <w:t>results-based</w:t>
            </w:r>
            <w:r w:rsidR="003E31B7">
              <w:rPr>
                <w:rFonts w:eastAsia="Arial" w:asciiTheme="majorHAnsi" w:hAnsiTheme="majorHAnsi" w:cstheme="majorHAnsi"/>
                <w:color w:val="000000"/>
                <w:sz w:val="24"/>
                <w:szCs w:val="24"/>
              </w:rPr>
              <w:t xml:space="preserve"> finance</w:t>
            </w:r>
            <w:r w:rsidR="00C87539">
              <w:rPr>
                <w:rFonts w:eastAsia="Arial" w:asciiTheme="majorHAnsi" w:hAnsiTheme="majorHAnsi" w:cstheme="majorHAnsi"/>
                <w:color w:val="000000"/>
                <w:sz w:val="24"/>
                <w:szCs w:val="24"/>
              </w:rPr>
              <w:t xml:space="preserve"> for eCooking</w:t>
            </w:r>
          </w:p>
        </w:tc>
      </w:tr>
      <w:tr w:rsidR="00975EF6" w:rsidTr="032C88E2" w14:paraId="596FE89D" w14:textId="77777777">
        <w:trPr>
          <w:trHeight w:val="1314"/>
        </w:trPr>
        <w:tc>
          <w:tcPr>
            <w:tcW w:w="2245" w:type="dxa"/>
            <w:tcMar/>
          </w:tcPr>
          <w:p w:rsidRPr="00F91CB3" w:rsidR="00975EF6" w:rsidRDefault="00975EF6" w14:paraId="7DA9C056" w14:textId="77777777">
            <w:pPr>
              <w:pBdr>
                <w:top w:val="nil"/>
                <w:left w:val="nil"/>
                <w:bottom w:val="nil"/>
                <w:right w:val="nil"/>
                <w:between w:val="nil"/>
              </w:pBdr>
              <w:tabs>
                <w:tab w:val="center" w:pos="4680"/>
                <w:tab w:val="right" w:pos="9360"/>
              </w:tabs>
              <w:spacing w:after="240"/>
              <w:jc w:val="left"/>
              <w:rPr>
                <w:rFonts w:eastAsia="Arial" w:asciiTheme="majorHAnsi" w:hAnsiTheme="majorHAnsi" w:cstheme="majorHAnsi"/>
                <w:b/>
                <w:bCs/>
                <w:color w:val="000000"/>
                <w:sz w:val="24"/>
                <w:szCs w:val="24"/>
              </w:rPr>
            </w:pPr>
            <w:r w:rsidRPr="00F91CB3">
              <w:rPr>
                <w:rFonts w:eastAsia="Arial" w:asciiTheme="majorHAnsi" w:hAnsiTheme="majorHAnsi" w:cstheme="majorHAnsi"/>
                <w:b/>
                <w:bCs/>
                <w:color w:val="000000"/>
                <w:sz w:val="24"/>
                <w:szCs w:val="24"/>
              </w:rPr>
              <w:t>Workshop Agenda and List of Speakers to be Invited (</w:t>
            </w:r>
            <w:r w:rsidRPr="00F91CB3">
              <w:rPr>
                <w:rFonts w:eastAsia="Arial" w:asciiTheme="majorHAnsi" w:hAnsiTheme="majorHAnsi" w:cstheme="majorHAnsi"/>
                <w:color w:val="000000"/>
                <w:sz w:val="24"/>
                <w:szCs w:val="24"/>
              </w:rPr>
              <w:t>Name, Designation, Organization)</w:t>
            </w:r>
          </w:p>
          <w:p w:rsidRPr="00F91CB3" w:rsidR="00975EF6" w:rsidP="009A63D7" w:rsidRDefault="00975EF6" w14:paraId="085BDCDF" w14:textId="77777777">
            <w:pPr>
              <w:pBdr>
                <w:top w:val="nil"/>
                <w:left w:val="nil"/>
                <w:bottom w:val="nil"/>
                <w:right w:val="nil"/>
                <w:between w:val="nil"/>
              </w:pBdr>
              <w:tabs>
                <w:tab w:val="center" w:pos="4680"/>
                <w:tab w:val="right" w:pos="9360"/>
              </w:tabs>
              <w:spacing w:after="240"/>
              <w:rPr>
                <w:rFonts w:eastAsia="Arial" w:asciiTheme="majorHAnsi" w:hAnsiTheme="majorHAnsi" w:cstheme="majorHAnsi"/>
                <w:b/>
                <w:bCs/>
                <w:color w:val="000000"/>
                <w:sz w:val="24"/>
                <w:szCs w:val="24"/>
              </w:rPr>
            </w:pPr>
          </w:p>
        </w:tc>
        <w:tc>
          <w:tcPr>
            <w:tcW w:w="7105" w:type="dxa"/>
            <w:tcMar/>
          </w:tcPr>
          <w:p w:rsidR="00F67800" w:rsidP="008D7046" w:rsidRDefault="00F67800" w14:paraId="03670E97" w14:textId="2E6E1AAF">
            <w:pPr>
              <w:tabs>
                <w:tab w:val="center" w:pos="4680"/>
                <w:tab w:val="right" w:pos="9360"/>
              </w:tabs>
              <w:spacing w:after="240"/>
              <w:rPr>
                <w:rFonts w:eastAsia="Arial" w:asciiTheme="majorHAnsi" w:hAnsiTheme="majorHAnsi" w:cstheme="majorHAnsi"/>
                <w:b/>
                <w:bCs/>
                <w:color w:val="000000"/>
                <w:sz w:val="24"/>
                <w:szCs w:val="24"/>
              </w:rPr>
            </w:pPr>
            <w:r>
              <w:rPr>
                <w:rFonts w:eastAsia="Arial" w:asciiTheme="majorHAnsi" w:hAnsiTheme="majorHAnsi" w:cstheme="majorHAnsi"/>
                <w:b/>
                <w:bCs/>
                <w:color w:val="000000"/>
                <w:sz w:val="24"/>
                <w:szCs w:val="24"/>
              </w:rPr>
              <w:t>Moderated by:</w:t>
            </w:r>
          </w:p>
          <w:p w:rsidRPr="008D4C0D" w:rsidR="00111000" w:rsidP="723C94CA" w:rsidRDefault="173EDFC4" w14:paraId="07EC3421" w14:textId="791F78F4">
            <w:pPr>
              <w:tabs>
                <w:tab w:val="center" w:pos="4680"/>
                <w:tab w:val="right" w:pos="9360"/>
              </w:tabs>
              <w:spacing w:after="240"/>
              <w:rPr>
                <w:rFonts w:eastAsia="Arial" w:asciiTheme="majorHAnsi" w:hAnsiTheme="majorHAnsi" w:cstheme="majorHAnsi"/>
                <w:b/>
                <w:bCs/>
                <w:color w:val="000000"/>
                <w:sz w:val="24"/>
                <w:szCs w:val="24"/>
              </w:rPr>
            </w:pPr>
            <w:r w:rsidRPr="723C94CA">
              <w:rPr>
                <w:rFonts w:eastAsia="Arial" w:asciiTheme="majorHAnsi" w:hAnsiTheme="majorHAnsi" w:cstheme="majorBidi"/>
                <w:b/>
                <w:bCs/>
                <w:color w:val="000000" w:themeColor="text1"/>
                <w:sz w:val="24"/>
                <w:szCs w:val="24"/>
              </w:rPr>
              <w:t>Tamojit Chatterjee, Energy Specialist, Sustainable Energy for ALL</w:t>
            </w:r>
            <w:r w:rsidRPr="723C94CA" w:rsidR="4E2568E0">
              <w:rPr>
                <w:rFonts w:eastAsia="Arial" w:asciiTheme="majorHAnsi" w:hAnsiTheme="majorHAnsi" w:cstheme="majorBidi"/>
                <w:b/>
                <w:bCs/>
                <w:color w:val="000000" w:themeColor="text1"/>
                <w:sz w:val="24"/>
                <w:szCs w:val="24"/>
              </w:rPr>
              <w:t xml:space="preserve"> (SEforALL)</w:t>
            </w:r>
          </w:p>
          <w:p w:rsidRPr="008D4C0D" w:rsidR="008D7046" w:rsidP="003E31B7" w:rsidRDefault="008D7046" w14:paraId="06C28F0F" w14:textId="7EFACF38">
            <w:pPr>
              <w:pStyle w:val="ListParagraph"/>
              <w:numPr>
                <w:ilvl w:val="0"/>
                <w:numId w:val="6"/>
              </w:numPr>
              <w:tabs>
                <w:tab w:val="center" w:pos="4680"/>
                <w:tab w:val="right" w:pos="9360"/>
              </w:tabs>
              <w:spacing w:after="240"/>
              <w:ind w:left="334"/>
              <w:rPr>
                <w:rFonts w:eastAsia="Arial" w:asciiTheme="majorHAnsi" w:hAnsiTheme="majorHAnsi" w:cstheme="majorHAnsi"/>
                <w:b/>
                <w:bCs/>
                <w:color w:val="000000"/>
                <w:sz w:val="24"/>
                <w:szCs w:val="24"/>
              </w:rPr>
            </w:pPr>
            <w:r w:rsidRPr="4F5FD72C">
              <w:rPr>
                <w:rFonts w:eastAsia="Arial" w:asciiTheme="majorHAnsi" w:hAnsiTheme="majorHAnsi" w:cstheme="majorBidi"/>
                <w:b/>
                <w:bCs/>
                <w:color w:val="000000" w:themeColor="text1"/>
                <w:sz w:val="24"/>
                <w:szCs w:val="24"/>
              </w:rPr>
              <w:t>Introductory remarks</w:t>
            </w:r>
            <w:r w:rsidRPr="4F5FD72C" w:rsidR="000B1249">
              <w:rPr>
                <w:rFonts w:eastAsia="Arial" w:asciiTheme="majorHAnsi" w:hAnsiTheme="majorHAnsi" w:cstheme="majorBidi"/>
                <w:b/>
                <w:bCs/>
                <w:color w:val="000000" w:themeColor="text1"/>
                <w:sz w:val="24"/>
                <w:szCs w:val="24"/>
              </w:rPr>
              <w:t xml:space="preserve"> </w:t>
            </w:r>
            <w:r w:rsidRPr="00A35FFA" w:rsidR="000B1249">
              <w:rPr>
                <w:rFonts w:eastAsia="Arial" w:asciiTheme="majorHAnsi" w:hAnsiTheme="majorHAnsi" w:cstheme="majorBidi"/>
                <w:color w:val="000000" w:themeColor="text1"/>
                <w:sz w:val="24"/>
                <w:szCs w:val="24"/>
              </w:rPr>
              <w:t>(</w:t>
            </w:r>
            <w:r w:rsidRPr="00A35FFA" w:rsidR="005D2C19">
              <w:rPr>
                <w:rFonts w:eastAsia="Arial" w:asciiTheme="majorHAnsi" w:hAnsiTheme="majorHAnsi" w:cstheme="majorBidi"/>
                <w:color w:val="000000" w:themeColor="text1"/>
                <w:sz w:val="24"/>
                <w:szCs w:val="24"/>
              </w:rPr>
              <w:t>1</w:t>
            </w:r>
            <w:r w:rsidR="008546B5">
              <w:rPr>
                <w:rFonts w:eastAsia="Arial" w:asciiTheme="majorHAnsi" w:hAnsiTheme="majorHAnsi" w:cstheme="majorBidi"/>
                <w:color w:val="000000" w:themeColor="text1"/>
                <w:sz w:val="24"/>
                <w:szCs w:val="24"/>
              </w:rPr>
              <w:t>5</w:t>
            </w:r>
            <w:r w:rsidRPr="00A35FFA" w:rsidR="006510C1">
              <w:rPr>
                <w:rFonts w:eastAsia="Arial" w:asciiTheme="majorHAnsi" w:hAnsiTheme="majorHAnsi" w:cstheme="majorBidi"/>
                <w:color w:val="000000" w:themeColor="text1"/>
                <w:sz w:val="24"/>
                <w:szCs w:val="24"/>
              </w:rPr>
              <w:t xml:space="preserve"> </w:t>
            </w:r>
            <w:r w:rsidRPr="00A35FFA" w:rsidR="000B1249">
              <w:rPr>
                <w:rFonts w:eastAsia="Arial" w:asciiTheme="majorHAnsi" w:hAnsiTheme="majorHAnsi" w:cstheme="majorBidi"/>
                <w:color w:val="000000" w:themeColor="text1"/>
                <w:sz w:val="24"/>
                <w:szCs w:val="24"/>
              </w:rPr>
              <w:t>mins)</w:t>
            </w:r>
          </w:p>
          <w:p w:rsidRPr="00F67800" w:rsidR="00F67800" w:rsidRDefault="0A20842C" w14:paraId="6D0875F6" w14:textId="77777777">
            <w:pPr>
              <w:pStyle w:val="ListParagraph"/>
              <w:numPr>
                <w:ilvl w:val="1"/>
                <w:numId w:val="6"/>
              </w:numPr>
              <w:tabs>
                <w:tab w:val="center" w:pos="4680"/>
                <w:tab w:val="right" w:pos="9360"/>
              </w:tabs>
              <w:spacing w:after="240"/>
              <w:rPr>
                <w:b/>
                <w:bCs/>
                <w:color w:val="000000" w:themeColor="text1"/>
              </w:rPr>
            </w:pPr>
            <w:r w:rsidRPr="00F67800">
              <w:rPr>
                <w:rFonts w:eastAsia="Arial" w:asciiTheme="majorHAnsi" w:hAnsiTheme="majorHAnsi" w:cstheme="majorBidi"/>
                <w:b/>
                <w:bCs/>
                <w:color w:val="000000" w:themeColor="text1"/>
                <w:sz w:val="24"/>
                <w:szCs w:val="24"/>
              </w:rPr>
              <w:t>Hongpeng Liu, Director, Energy Division, UNESCAP</w:t>
            </w:r>
          </w:p>
          <w:p w:rsidRPr="00F67800" w:rsidR="0A20842C" w:rsidRDefault="009A63D7" w14:paraId="6382497E" w14:textId="5757D623">
            <w:pPr>
              <w:pStyle w:val="ListParagraph"/>
              <w:numPr>
                <w:ilvl w:val="1"/>
                <w:numId w:val="6"/>
              </w:numPr>
              <w:tabs>
                <w:tab w:val="center" w:pos="4680"/>
                <w:tab w:val="right" w:pos="9360"/>
              </w:tabs>
              <w:spacing w:after="240"/>
              <w:rPr>
                <w:b/>
                <w:bCs/>
                <w:color w:val="000000" w:themeColor="text1"/>
              </w:rPr>
            </w:pPr>
            <w:r>
              <w:rPr>
                <w:rFonts w:eastAsia="Arial" w:asciiTheme="majorHAnsi" w:hAnsiTheme="majorHAnsi" w:cstheme="majorBidi"/>
                <w:b/>
                <w:bCs/>
                <w:color w:val="000000" w:themeColor="text1"/>
                <w:sz w:val="24"/>
                <w:szCs w:val="24"/>
              </w:rPr>
              <w:t xml:space="preserve">Dr </w:t>
            </w:r>
            <w:r w:rsidRPr="008547A0" w:rsidR="008547A0">
              <w:rPr>
                <w:rFonts w:eastAsia="Arial" w:asciiTheme="majorHAnsi" w:hAnsiTheme="majorHAnsi" w:cstheme="majorBidi"/>
                <w:b/>
                <w:bCs/>
                <w:color w:val="000000" w:themeColor="text1"/>
                <w:sz w:val="24"/>
                <w:szCs w:val="24"/>
              </w:rPr>
              <w:t xml:space="preserve">Kee-Yung Nam, </w:t>
            </w:r>
            <w:r w:rsidRPr="008547A0" w:rsidR="008547A0">
              <w:rPr>
                <w:rFonts w:eastAsia="Arial" w:asciiTheme="majorHAnsi" w:hAnsiTheme="majorHAnsi" w:cstheme="majorHAnsi"/>
                <w:b/>
                <w:bCs/>
                <w:color w:val="000000"/>
                <w:sz w:val="24"/>
                <w:szCs w:val="24"/>
              </w:rPr>
              <w:t xml:space="preserve">Principal Energy Economist, </w:t>
            </w:r>
            <w:r w:rsidRPr="008547A0" w:rsidR="0A20842C">
              <w:rPr>
                <w:rFonts w:eastAsia="Arial" w:asciiTheme="majorHAnsi" w:hAnsiTheme="majorHAnsi" w:cstheme="majorBidi"/>
                <w:b/>
                <w:bCs/>
                <w:color w:val="000000" w:themeColor="text1"/>
                <w:sz w:val="24"/>
                <w:szCs w:val="24"/>
              </w:rPr>
              <w:t>ADB</w:t>
            </w:r>
            <w:r w:rsidRPr="008547A0" w:rsidR="00F95176">
              <w:rPr>
                <w:rFonts w:eastAsia="Arial" w:asciiTheme="majorHAnsi" w:hAnsiTheme="majorHAnsi" w:cstheme="majorBidi"/>
                <w:b/>
                <w:bCs/>
                <w:color w:val="000000" w:themeColor="text1"/>
                <w:sz w:val="24"/>
                <w:szCs w:val="24"/>
              </w:rPr>
              <w:t xml:space="preserve"> </w:t>
            </w:r>
          </w:p>
          <w:p w:rsidRPr="00A35FFA" w:rsidR="006510C1" w:rsidP="4F5FD72C" w:rsidRDefault="000B1249" w14:paraId="55A72DAA" w14:textId="44B8807B">
            <w:pPr>
              <w:tabs>
                <w:tab w:val="center" w:pos="4680"/>
                <w:tab w:val="right" w:pos="9360"/>
              </w:tabs>
              <w:spacing w:after="240"/>
              <w:rPr>
                <w:rFonts w:eastAsia="Arial" w:asciiTheme="majorHAnsi" w:hAnsiTheme="majorHAnsi" w:cstheme="majorBidi"/>
                <w:color w:val="000000" w:themeColor="text1"/>
                <w:sz w:val="24"/>
                <w:szCs w:val="24"/>
              </w:rPr>
            </w:pPr>
            <w:r w:rsidRPr="4F5FD72C">
              <w:rPr>
                <w:rFonts w:eastAsia="Arial" w:asciiTheme="majorHAnsi" w:hAnsiTheme="majorHAnsi" w:cstheme="majorBidi"/>
                <w:b/>
                <w:bCs/>
                <w:color w:val="000000" w:themeColor="text1"/>
                <w:sz w:val="24"/>
                <w:szCs w:val="24"/>
              </w:rPr>
              <w:t xml:space="preserve">Scene Setting – </w:t>
            </w:r>
            <w:r w:rsidRPr="00BC6904">
              <w:rPr>
                <w:rFonts w:eastAsia="Arial" w:asciiTheme="majorHAnsi" w:hAnsiTheme="majorHAnsi" w:cstheme="majorBidi"/>
                <w:i/>
                <w:iCs/>
                <w:color w:val="000000" w:themeColor="text1"/>
                <w:sz w:val="24"/>
                <w:szCs w:val="24"/>
              </w:rPr>
              <w:t xml:space="preserve">State of </w:t>
            </w:r>
            <w:r w:rsidRPr="00BC6904" w:rsidR="00175C68">
              <w:rPr>
                <w:rFonts w:eastAsia="Arial" w:asciiTheme="majorHAnsi" w:hAnsiTheme="majorHAnsi" w:cstheme="majorBidi"/>
                <w:i/>
                <w:iCs/>
                <w:color w:val="000000" w:themeColor="text1"/>
                <w:sz w:val="24"/>
                <w:szCs w:val="24"/>
              </w:rPr>
              <w:t>Clean</w:t>
            </w:r>
            <w:r w:rsidRPr="00BC6904">
              <w:rPr>
                <w:rFonts w:eastAsia="Arial" w:asciiTheme="majorHAnsi" w:hAnsiTheme="majorHAnsi" w:cstheme="majorBidi"/>
                <w:i/>
                <w:iCs/>
                <w:color w:val="000000" w:themeColor="text1"/>
                <w:sz w:val="24"/>
                <w:szCs w:val="24"/>
              </w:rPr>
              <w:t xml:space="preserve"> Cooking </w:t>
            </w:r>
            <w:r w:rsidRPr="00BC6904" w:rsidR="00175C68">
              <w:rPr>
                <w:rFonts w:eastAsia="Arial" w:asciiTheme="majorHAnsi" w:hAnsiTheme="majorHAnsi" w:cstheme="majorBidi"/>
                <w:i/>
                <w:iCs/>
                <w:color w:val="000000" w:themeColor="text1"/>
                <w:sz w:val="24"/>
                <w:szCs w:val="24"/>
              </w:rPr>
              <w:t xml:space="preserve">in Asia Pacific region </w:t>
            </w:r>
            <w:r w:rsidRPr="00BC6904" w:rsidR="006510C1">
              <w:rPr>
                <w:rFonts w:eastAsia="Arial" w:asciiTheme="majorHAnsi" w:hAnsiTheme="majorHAnsi" w:cstheme="majorBidi"/>
                <w:i/>
                <w:iCs/>
                <w:color w:val="000000" w:themeColor="text1"/>
                <w:sz w:val="24"/>
                <w:szCs w:val="24"/>
              </w:rPr>
              <w:t>and the value of integrated energy</w:t>
            </w:r>
            <w:r w:rsidR="00A86BC9">
              <w:rPr>
                <w:rFonts w:eastAsia="Arial" w:asciiTheme="majorHAnsi" w:hAnsiTheme="majorHAnsi" w:cstheme="majorBidi"/>
                <w:i/>
                <w:iCs/>
                <w:color w:val="000000" w:themeColor="text1"/>
                <w:sz w:val="24"/>
                <w:szCs w:val="24"/>
              </w:rPr>
              <w:t xml:space="preserve"> access</w:t>
            </w:r>
            <w:r w:rsidRPr="00BC6904" w:rsidR="006510C1">
              <w:rPr>
                <w:rFonts w:eastAsia="Arial" w:asciiTheme="majorHAnsi" w:hAnsiTheme="majorHAnsi" w:cstheme="majorBidi"/>
                <w:i/>
                <w:iCs/>
                <w:color w:val="000000" w:themeColor="text1"/>
                <w:sz w:val="24"/>
                <w:szCs w:val="24"/>
              </w:rPr>
              <w:t xml:space="preserve"> </w:t>
            </w:r>
            <w:r w:rsidRPr="00BC6904" w:rsidR="00A35FFA">
              <w:rPr>
                <w:rFonts w:eastAsia="Arial" w:asciiTheme="majorHAnsi" w:hAnsiTheme="majorHAnsi" w:cstheme="majorBidi"/>
                <w:i/>
                <w:iCs/>
                <w:color w:val="000000" w:themeColor="text1"/>
                <w:sz w:val="24"/>
                <w:szCs w:val="24"/>
              </w:rPr>
              <w:t>planning</w:t>
            </w:r>
            <w:r w:rsidR="00A35FFA">
              <w:rPr>
                <w:rFonts w:eastAsia="Arial" w:asciiTheme="majorHAnsi" w:hAnsiTheme="majorHAnsi" w:cstheme="majorBidi"/>
                <w:i/>
                <w:iCs/>
                <w:color w:val="000000" w:themeColor="text1"/>
                <w:sz w:val="24"/>
                <w:szCs w:val="24"/>
              </w:rPr>
              <w:t xml:space="preserve"> </w:t>
            </w:r>
            <w:r w:rsidR="00A35FFA">
              <w:rPr>
                <w:rFonts w:eastAsia="Arial" w:asciiTheme="majorHAnsi" w:hAnsiTheme="majorHAnsi" w:cstheme="majorBidi"/>
                <w:color w:val="000000" w:themeColor="text1"/>
                <w:sz w:val="24"/>
                <w:szCs w:val="24"/>
              </w:rPr>
              <w:t>(</w:t>
            </w:r>
            <w:r w:rsidR="009532E0">
              <w:rPr>
                <w:rFonts w:eastAsia="Arial" w:asciiTheme="majorHAnsi" w:hAnsiTheme="majorHAnsi" w:cstheme="majorBidi"/>
                <w:color w:val="000000" w:themeColor="text1"/>
                <w:sz w:val="24"/>
                <w:szCs w:val="24"/>
              </w:rPr>
              <w:t>1</w:t>
            </w:r>
            <w:r w:rsidR="008546B5">
              <w:rPr>
                <w:rFonts w:eastAsia="Arial" w:asciiTheme="majorHAnsi" w:hAnsiTheme="majorHAnsi" w:cstheme="majorBidi"/>
                <w:color w:val="000000" w:themeColor="text1"/>
                <w:sz w:val="24"/>
                <w:szCs w:val="24"/>
              </w:rPr>
              <w:t>0</w:t>
            </w:r>
            <w:r w:rsidR="009532E0">
              <w:rPr>
                <w:rFonts w:eastAsia="Arial" w:asciiTheme="majorHAnsi" w:hAnsiTheme="majorHAnsi" w:cstheme="majorBidi"/>
                <w:color w:val="000000" w:themeColor="text1"/>
                <w:sz w:val="24"/>
                <w:szCs w:val="24"/>
              </w:rPr>
              <w:t xml:space="preserve"> mins)</w:t>
            </w:r>
          </w:p>
          <w:p w:rsidRPr="008D4C0D" w:rsidR="006510C1" w:rsidP="00AA4CC2" w:rsidRDefault="6972F6C4" w14:paraId="017FACDA" w14:textId="5FBEF174">
            <w:pPr>
              <w:pStyle w:val="ListParagraph"/>
              <w:numPr>
                <w:ilvl w:val="0"/>
                <w:numId w:val="1"/>
              </w:numPr>
              <w:tabs>
                <w:tab w:val="center" w:pos="4680"/>
                <w:tab w:val="right" w:pos="9360"/>
              </w:tabs>
              <w:spacing w:after="240"/>
              <w:ind w:left="1474"/>
              <w:rPr>
                <w:b/>
                <w:bCs/>
                <w:color w:val="000000"/>
              </w:rPr>
            </w:pPr>
            <w:r w:rsidRPr="4F5FD72C">
              <w:rPr>
                <w:rFonts w:eastAsia="Arial" w:asciiTheme="majorHAnsi" w:hAnsiTheme="majorHAnsi" w:cstheme="majorBidi"/>
                <w:b/>
                <w:bCs/>
                <w:color w:val="000000" w:themeColor="text1"/>
                <w:sz w:val="24"/>
                <w:szCs w:val="24"/>
              </w:rPr>
              <w:t xml:space="preserve">Tamojit Chatterjee, Energy Specialist, </w:t>
            </w:r>
            <w:r w:rsidRPr="4F5FD72C" w:rsidR="006510C1">
              <w:rPr>
                <w:rFonts w:eastAsia="Arial" w:asciiTheme="majorHAnsi" w:hAnsiTheme="majorHAnsi" w:cstheme="majorBidi"/>
                <w:b/>
                <w:bCs/>
                <w:color w:val="000000" w:themeColor="text1"/>
                <w:sz w:val="24"/>
                <w:szCs w:val="24"/>
              </w:rPr>
              <w:t>SEforALL</w:t>
            </w:r>
          </w:p>
          <w:p w:rsidRPr="001B209F" w:rsidR="006510C1" w:rsidP="007830A1" w:rsidRDefault="006510C1" w14:paraId="635C76CD" w14:textId="5EE8F69A">
            <w:pPr>
              <w:tabs>
                <w:tab w:val="center" w:pos="4680"/>
                <w:tab w:val="right" w:pos="9360"/>
              </w:tabs>
              <w:spacing w:after="240"/>
              <w:rPr>
                <w:rFonts w:eastAsia="Arial" w:asciiTheme="majorHAnsi" w:hAnsiTheme="majorHAnsi" w:cstheme="majorHAnsi"/>
                <w:color w:val="000000"/>
                <w:sz w:val="24"/>
                <w:szCs w:val="24"/>
              </w:rPr>
            </w:pPr>
            <w:r>
              <w:rPr>
                <w:rFonts w:eastAsia="Arial" w:asciiTheme="majorHAnsi" w:hAnsiTheme="majorHAnsi" w:cstheme="majorHAnsi"/>
                <w:b/>
                <w:bCs/>
                <w:color w:val="000000"/>
                <w:sz w:val="24"/>
                <w:szCs w:val="24"/>
              </w:rPr>
              <w:t>Country Deep Dives</w:t>
            </w:r>
            <w:r w:rsidR="009532E0">
              <w:rPr>
                <w:rFonts w:eastAsia="Arial" w:asciiTheme="majorHAnsi" w:hAnsiTheme="majorHAnsi" w:cstheme="majorHAnsi"/>
                <w:b/>
                <w:bCs/>
                <w:color w:val="000000"/>
                <w:sz w:val="24"/>
                <w:szCs w:val="24"/>
              </w:rPr>
              <w:t xml:space="preserve"> </w:t>
            </w:r>
            <w:r w:rsidR="00695954">
              <w:rPr>
                <w:rFonts w:eastAsia="Arial" w:asciiTheme="majorHAnsi" w:hAnsiTheme="majorHAnsi" w:cstheme="majorHAnsi"/>
                <w:b/>
                <w:bCs/>
                <w:color w:val="000000"/>
                <w:sz w:val="24"/>
                <w:szCs w:val="24"/>
              </w:rPr>
              <w:t xml:space="preserve">on the increasing prioritization of </w:t>
            </w:r>
            <w:r w:rsidR="001B209F">
              <w:rPr>
                <w:rFonts w:eastAsia="Arial" w:asciiTheme="majorHAnsi" w:hAnsiTheme="majorHAnsi" w:cstheme="majorHAnsi"/>
                <w:b/>
                <w:bCs/>
                <w:color w:val="000000"/>
                <w:sz w:val="24"/>
                <w:szCs w:val="24"/>
              </w:rPr>
              <w:t xml:space="preserve">expanding access to </w:t>
            </w:r>
            <w:r w:rsidR="00695954">
              <w:rPr>
                <w:rFonts w:eastAsia="Arial" w:asciiTheme="majorHAnsi" w:hAnsiTheme="majorHAnsi" w:cstheme="majorHAnsi"/>
                <w:b/>
                <w:bCs/>
                <w:color w:val="000000"/>
                <w:sz w:val="24"/>
                <w:szCs w:val="24"/>
              </w:rPr>
              <w:t>clean</w:t>
            </w:r>
            <w:r w:rsidR="001B209F">
              <w:rPr>
                <w:rFonts w:eastAsia="Arial" w:asciiTheme="majorHAnsi" w:hAnsiTheme="majorHAnsi" w:cstheme="majorHAnsi"/>
                <w:b/>
                <w:bCs/>
                <w:color w:val="000000"/>
                <w:sz w:val="24"/>
                <w:szCs w:val="24"/>
              </w:rPr>
              <w:t xml:space="preserve"> and modern</w:t>
            </w:r>
            <w:r w:rsidR="00695954">
              <w:rPr>
                <w:rFonts w:eastAsia="Arial" w:asciiTheme="majorHAnsi" w:hAnsiTheme="majorHAnsi" w:cstheme="majorHAnsi"/>
                <w:b/>
                <w:bCs/>
                <w:color w:val="000000"/>
                <w:sz w:val="24"/>
                <w:szCs w:val="24"/>
              </w:rPr>
              <w:t xml:space="preserve"> cooking i</w:t>
            </w:r>
            <w:r w:rsidR="001B209F">
              <w:rPr>
                <w:rFonts w:eastAsia="Arial" w:asciiTheme="majorHAnsi" w:hAnsiTheme="majorHAnsi" w:cstheme="majorHAnsi"/>
                <w:b/>
                <w:bCs/>
                <w:color w:val="000000"/>
                <w:sz w:val="24"/>
                <w:szCs w:val="24"/>
              </w:rPr>
              <w:t>n</w:t>
            </w:r>
            <w:r w:rsidR="00695954">
              <w:rPr>
                <w:rFonts w:eastAsia="Arial" w:asciiTheme="majorHAnsi" w:hAnsiTheme="majorHAnsi" w:cstheme="majorHAnsi"/>
                <w:b/>
                <w:bCs/>
                <w:color w:val="000000"/>
                <w:sz w:val="24"/>
                <w:szCs w:val="24"/>
              </w:rPr>
              <w:t xml:space="preserve"> national energy access planning </w:t>
            </w:r>
            <w:r w:rsidR="001B209F">
              <w:rPr>
                <w:rFonts w:eastAsia="Arial" w:asciiTheme="majorHAnsi" w:hAnsiTheme="majorHAnsi" w:cstheme="majorHAnsi"/>
                <w:color w:val="000000"/>
                <w:sz w:val="24"/>
                <w:szCs w:val="24"/>
              </w:rPr>
              <w:t>(</w:t>
            </w:r>
            <w:r w:rsidR="00886B6E">
              <w:rPr>
                <w:rFonts w:eastAsia="Arial" w:asciiTheme="majorHAnsi" w:hAnsiTheme="majorHAnsi" w:cstheme="majorHAnsi"/>
                <w:color w:val="000000"/>
                <w:sz w:val="24"/>
                <w:szCs w:val="24"/>
              </w:rPr>
              <w:t>6</w:t>
            </w:r>
            <w:r w:rsidR="00106A2A">
              <w:rPr>
                <w:rFonts w:eastAsia="Arial" w:asciiTheme="majorHAnsi" w:hAnsiTheme="majorHAnsi" w:cstheme="majorHAnsi"/>
                <w:color w:val="000000"/>
                <w:sz w:val="24"/>
                <w:szCs w:val="24"/>
              </w:rPr>
              <w:t>5</w:t>
            </w:r>
            <w:r w:rsidR="006857FD">
              <w:rPr>
                <w:rFonts w:eastAsia="Arial" w:asciiTheme="majorHAnsi" w:hAnsiTheme="majorHAnsi" w:cstheme="majorHAnsi"/>
                <w:color w:val="000000"/>
                <w:sz w:val="24"/>
                <w:szCs w:val="24"/>
              </w:rPr>
              <w:t xml:space="preserve"> mins</w:t>
            </w:r>
            <w:r w:rsidR="00B552AB">
              <w:rPr>
                <w:rFonts w:eastAsia="Arial" w:asciiTheme="majorHAnsi" w:hAnsiTheme="majorHAnsi" w:cstheme="majorHAnsi"/>
                <w:color w:val="000000"/>
                <w:sz w:val="24"/>
                <w:szCs w:val="24"/>
              </w:rPr>
              <w:t xml:space="preserve"> incl. Q&amp;A</w:t>
            </w:r>
            <w:r w:rsidR="006857FD">
              <w:rPr>
                <w:rFonts w:eastAsia="Arial" w:asciiTheme="majorHAnsi" w:hAnsiTheme="majorHAnsi" w:cstheme="majorHAnsi"/>
                <w:color w:val="000000"/>
                <w:sz w:val="24"/>
                <w:szCs w:val="24"/>
              </w:rPr>
              <w:t>)</w:t>
            </w:r>
          </w:p>
          <w:p w:rsidRPr="0012713B" w:rsidR="00D84E61" w:rsidP="0012713B" w:rsidRDefault="0012713B" w14:paraId="1802A3C3" w14:textId="0160155B">
            <w:pPr>
              <w:pStyle w:val="pf0"/>
              <w:numPr>
                <w:ilvl w:val="1"/>
                <w:numId w:val="6"/>
              </w:numPr>
              <w:tabs>
                <w:tab w:val="center" w:pos="4680"/>
                <w:tab w:val="right" w:pos="9360"/>
              </w:tabs>
              <w:spacing w:after="240"/>
              <w:rPr>
                <w:rFonts w:eastAsia="Arial" w:asciiTheme="majorHAnsi" w:hAnsiTheme="majorHAnsi" w:cstheme="majorBidi"/>
                <w:color w:val="000000" w:themeColor="text1"/>
                <w:sz w:val="24"/>
                <w:szCs w:val="24"/>
              </w:rPr>
            </w:pPr>
            <w:r w:rsidRPr="0012713B">
              <w:rPr>
                <w:rFonts w:eastAsia="Arial" w:asciiTheme="majorHAnsi" w:hAnsiTheme="majorHAnsi" w:cstheme="majorBidi"/>
                <w:b/>
                <w:color w:val="000000" w:themeColor="text1"/>
                <w:sz w:val="24"/>
                <w:szCs w:val="24"/>
              </w:rPr>
              <w:t xml:space="preserve">Grace S. Yeneza, </w:t>
            </w:r>
            <w:r>
              <w:rPr>
                <w:rFonts w:eastAsia="Arial" w:asciiTheme="majorHAnsi" w:hAnsiTheme="majorHAnsi" w:cstheme="majorBidi"/>
                <w:b/>
                <w:color w:val="000000" w:themeColor="text1"/>
                <w:sz w:val="24"/>
                <w:szCs w:val="24"/>
              </w:rPr>
              <w:t>Consultant</w:t>
            </w:r>
            <w:r w:rsidRPr="0012713B">
              <w:rPr>
                <w:rFonts w:eastAsia="Arial" w:asciiTheme="majorHAnsi" w:hAnsiTheme="majorHAnsi" w:cstheme="majorBidi"/>
                <w:b/>
                <w:color w:val="000000" w:themeColor="text1"/>
                <w:sz w:val="24"/>
                <w:szCs w:val="24"/>
              </w:rPr>
              <w:t>,</w:t>
            </w:r>
            <w:r>
              <w:rPr>
                <w:rFonts w:eastAsia="Arial" w:asciiTheme="majorHAnsi" w:hAnsiTheme="majorHAnsi" w:cstheme="majorBidi"/>
                <w:b/>
                <w:color w:val="000000" w:themeColor="text1"/>
                <w:sz w:val="24"/>
                <w:szCs w:val="24"/>
              </w:rPr>
              <w:t xml:space="preserve"> Asian Development Bank</w:t>
            </w:r>
            <w:r w:rsidRPr="0012713B">
              <w:rPr>
                <w:rFonts w:eastAsia="Arial" w:asciiTheme="majorHAnsi" w:hAnsiTheme="majorHAnsi" w:cstheme="majorBidi"/>
                <w:b/>
                <w:color w:val="000000" w:themeColor="text1"/>
                <w:sz w:val="24"/>
                <w:szCs w:val="24"/>
              </w:rPr>
              <w:t xml:space="preserve"> </w:t>
            </w:r>
            <w:r w:rsidR="001D5C90">
              <w:rPr>
                <w:rFonts w:eastAsia="Arial" w:asciiTheme="majorHAnsi" w:hAnsiTheme="majorHAnsi" w:cstheme="majorBidi"/>
                <w:b/>
                <w:color w:val="000000" w:themeColor="text1"/>
                <w:sz w:val="24"/>
                <w:szCs w:val="24"/>
              </w:rPr>
              <w:t xml:space="preserve">– </w:t>
            </w:r>
            <w:r w:rsidRPr="001D5C90" w:rsidR="001D5C90">
              <w:rPr>
                <w:rFonts w:eastAsia="Arial" w:asciiTheme="majorHAnsi" w:hAnsiTheme="majorHAnsi" w:cstheme="majorBidi"/>
                <w:color w:val="000000" w:themeColor="text1"/>
                <w:sz w:val="24"/>
                <w:szCs w:val="24"/>
              </w:rPr>
              <w:t>presentation on</w:t>
            </w:r>
            <w:r>
              <w:rPr>
                <w:rFonts w:eastAsia="Arial" w:asciiTheme="majorHAnsi" w:hAnsiTheme="majorHAnsi" w:cstheme="majorBidi"/>
                <w:b/>
                <w:color w:val="000000" w:themeColor="text1"/>
                <w:sz w:val="24"/>
                <w:szCs w:val="24"/>
              </w:rPr>
              <w:t xml:space="preserve"> </w:t>
            </w:r>
            <w:r w:rsidRPr="0012713B" w:rsidR="00D84E61">
              <w:rPr>
                <w:rFonts w:eastAsia="Arial" w:asciiTheme="majorHAnsi" w:hAnsiTheme="majorHAnsi" w:cstheme="majorBidi"/>
                <w:color w:val="000000" w:themeColor="text1"/>
                <w:sz w:val="24"/>
                <w:szCs w:val="24"/>
              </w:rPr>
              <w:t>Increasing Access to Clean Cooking: Challenges and Prospects from the Philippine Perspective</w:t>
            </w:r>
            <w:r w:rsidR="0009250D">
              <w:rPr>
                <w:rFonts w:eastAsia="Arial" w:asciiTheme="majorHAnsi" w:hAnsiTheme="majorHAnsi" w:cstheme="majorBidi"/>
                <w:color w:val="000000" w:themeColor="text1"/>
                <w:sz w:val="24"/>
                <w:szCs w:val="24"/>
              </w:rPr>
              <w:t xml:space="preserve"> </w:t>
            </w:r>
            <w:r w:rsidRPr="003E1DFB" w:rsidR="0009250D">
              <w:rPr>
                <w:rFonts w:eastAsia="Arial" w:asciiTheme="majorHAnsi" w:hAnsiTheme="majorHAnsi" w:cstheme="majorBidi"/>
                <w:i/>
                <w:iCs/>
                <w:color w:val="000000" w:themeColor="text1"/>
                <w:sz w:val="24"/>
                <w:szCs w:val="24"/>
              </w:rPr>
              <w:t>(</w:t>
            </w:r>
            <w:r w:rsidR="0009250D">
              <w:rPr>
                <w:rFonts w:eastAsia="Arial" w:asciiTheme="majorHAnsi" w:hAnsiTheme="majorHAnsi" w:cstheme="majorBidi"/>
                <w:i/>
                <w:iCs/>
                <w:color w:val="000000" w:themeColor="text1"/>
                <w:sz w:val="24"/>
                <w:szCs w:val="24"/>
              </w:rPr>
              <w:t>10</w:t>
            </w:r>
            <w:r w:rsidRPr="003E1DFB" w:rsidR="0009250D">
              <w:rPr>
                <w:rFonts w:eastAsia="Arial" w:asciiTheme="majorHAnsi" w:hAnsiTheme="majorHAnsi" w:cstheme="majorBidi"/>
                <w:i/>
                <w:iCs/>
                <w:color w:val="000000" w:themeColor="text1"/>
                <w:sz w:val="24"/>
                <w:szCs w:val="24"/>
              </w:rPr>
              <w:t xml:space="preserve"> mins)</w:t>
            </w:r>
          </w:p>
          <w:p w:rsidRPr="003E1DFB" w:rsidR="000F7B18" w:rsidP="4F5FD72C" w:rsidRDefault="30BDC724" w14:paraId="7836FAAE" w14:textId="17931DC5">
            <w:pPr>
              <w:pStyle w:val="ListParagraph"/>
              <w:numPr>
                <w:ilvl w:val="1"/>
                <w:numId w:val="6"/>
              </w:numPr>
              <w:tabs>
                <w:tab w:val="center" w:pos="4680"/>
                <w:tab w:val="right" w:pos="9360"/>
              </w:tabs>
              <w:spacing w:after="240"/>
              <w:rPr>
                <w:rFonts w:eastAsia="Arial" w:asciiTheme="majorHAnsi" w:hAnsiTheme="majorHAnsi" w:cstheme="majorBidi"/>
                <w:i/>
                <w:iCs/>
                <w:color w:val="000000"/>
                <w:sz w:val="24"/>
                <w:szCs w:val="24"/>
              </w:rPr>
            </w:pPr>
            <w:r w:rsidRPr="4F5FD72C">
              <w:rPr>
                <w:rFonts w:eastAsia="Arial" w:asciiTheme="majorHAnsi" w:hAnsiTheme="majorHAnsi" w:cstheme="majorBidi"/>
                <w:b/>
                <w:bCs/>
                <w:color w:val="000000" w:themeColor="text1"/>
                <w:sz w:val="24"/>
                <w:szCs w:val="24"/>
              </w:rPr>
              <w:t>Ugyen Rinzin, Engineer, Department of Energy, Ministry of Energy and Natural Resources, Royal Government of Bhutan</w:t>
            </w:r>
            <w:r w:rsidR="00BC6904">
              <w:rPr>
                <w:rFonts w:eastAsia="Arial" w:asciiTheme="majorHAnsi" w:hAnsiTheme="majorHAnsi" w:cstheme="majorBidi"/>
                <w:b/>
                <w:bCs/>
                <w:color w:val="000000" w:themeColor="text1"/>
                <w:sz w:val="24"/>
                <w:szCs w:val="24"/>
              </w:rPr>
              <w:t xml:space="preserve"> – </w:t>
            </w:r>
            <w:r w:rsidR="00BC6904">
              <w:rPr>
                <w:rFonts w:eastAsia="Arial" w:asciiTheme="majorHAnsi" w:hAnsiTheme="majorHAnsi" w:cstheme="majorBidi"/>
                <w:i/>
                <w:iCs/>
                <w:color w:val="000000" w:themeColor="text1"/>
                <w:sz w:val="24"/>
                <w:szCs w:val="24"/>
              </w:rPr>
              <w:t>Presentation on</w:t>
            </w:r>
            <w:r w:rsidR="00FC1E5A">
              <w:rPr>
                <w:rFonts w:eastAsia="Arial" w:asciiTheme="majorHAnsi" w:hAnsiTheme="majorHAnsi" w:cstheme="majorBidi"/>
                <w:i/>
                <w:iCs/>
                <w:color w:val="000000" w:themeColor="text1"/>
                <w:sz w:val="24"/>
                <w:szCs w:val="24"/>
              </w:rPr>
              <w:t xml:space="preserve"> State of Access to Clean Cooking in Bhutan and </w:t>
            </w:r>
            <w:r w:rsidR="00DE52AB">
              <w:rPr>
                <w:rFonts w:eastAsia="Arial" w:asciiTheme="majorHAnsi" w:hAnsiTheme="majorHAnsi" w:cstheme="majorBidi"/>
                <w:i/>
                <w:iCs/>
                <w:color w:val="000000" w:themeColor="text1"/>
                <w:sz w:val="24"/>
                <w:szCs w:val="24"/>
              </w:rPr>
              <w:t>promoting electric cooking</w:t>
            </w:r>
            <w:r w:rsidR="00DA121A">
              <w:rPr>
                <w:rFonts w:eastAsia="Arial" w:asciiTheme="majorHAnsi" w:hAnsiTheme="majorHAnsi" w:cstheme="majorBidi"/>
                <w:i/>
                <w:iCs/>
                <w:color w:val="000000" w:themeColor="text1"/>
                <w:sz w:val="24"/>
                <w:szCs w:val="24"/>
              </w:rPr>
              <w:t xml:space="preserve"> </w:t>
            </w:r>
            <w:r w:rsidRPr="003E1DFB" w:rsidR="00DA121A">
              <w:rPr>
                <w:rFonts w:eastAsia="Arial" w:asciiTheme="majorHAnsi" w:hAnsiTheme="majorHAnsi" w:cstheme="majorBidi"/>
                <w:i/>
                <w:iCs/>
                <w:color w:val="000000" w:themeColor="text1"/>
                <w:sz w:val="24"/>
                <w:szCs w:val="24"/>
              </w:rPr>
              <w:t>(</w:t>
            </w:r>
            <w:r w:rsidR="0009250D">
              <w:rPr>
                <w:rFonts w:eastAsia="Arial" w:asciiTheme="majorHAnsi" w:hAnsiTheme="majorHAnsi" w:cstheme="majorBidi"/>
                <w:i/>
                <w:iCs/>
                <w:color w:val="000000" w:themeColor="text1"/>
                <w:sz w:val="24"/>
                <w:szCs w:val="24"/>
              </w:rPr>
              <w:t>15</w:t>
            </w:r>
            <w:r w:rsidRPr="003E1DFB" w:rsidR="00DA121A">
              <w:rPr>
                <w:rFonts w:eastAsia="Arial" w:asciiTheme="majorHAnsi" w:hAnsiTheme="majorHAnsi" w:cstheme="majorBidi"/>
                <w:i/>
                <w:iCs/>
                <w:color w:val="000000" w:themeColor="text1"/>
                <w:sz w:val="24"/>
                <w:szCs w:val="24"/>
              </w:rPr>
              <w:t xml:space="preserve"> mins)</w:t>
            </w:r>
          </w:p>
          <w:p w:rsidRPr="00F25167" w:rsidR="00F25167" w:rsidP="00F25167" w:rsidRDefault="00F25167" w14:paraId="48E636FF" w14:textId="32BEF0AB">
            <w:pPr>
              <w:pStyle w:val="ListParagraph"/>
              <w:numPr>
                <w:ilvl w:val="1"/>
                <w:numId w:val="6"/>
              </w:numPr>
              <w:tabs>
                <w:tab w:val="center" w:pos="4680"/>
                <w:tab w:val="right" w:pos="9360"/>
              </w:tabs>
              <w:spacing w:after="240"/>
              <w:rPr>
                <w:rFonts w:eastAsia="Arial" w:asciiTheme="majorHAnsi" w:hAnsiTheme="majorHAnsi" w:cstheme="majorBidi"/>
                <w:b/>
                <w:bCs/>
                <w:color w:val="000000" w:themeColor="text1"/>
                <w:sz w:val="24"/>
                <w:szCs w:val="24"/>
              </w:rPr>
            </w:pPr>
            <w:r w:rsidRPr="002703FD">
              <w:rPr>
                <w:rFonts w:eastAsia="Arial" w:asciiTheme="majorHAnsi" w:hAnsiTheme="majorHAnsi" w:cstheme="majorBidi"/>
                <w:b/>
                <w:bCs/>
                <w:color w:val="000000" w:themeColor="text1"/>
                <w:sz w:val="24"/>
                <w:szCs w:val="24"/>
              </w:rPr>
              <w:t xml:space="preserve">Xaybandith Xayavong, </w:t>
            </w:r>
            <w:r w:rsidRPr="002703FD">
              <w:rPr>
                <w:rFonts w:eastAsia="Arial" w:asciiTheme="majorHAnsi" w:hAnsiTheme="majorHAnsi" w:cstheme="majorBidi"/>
                <w:b/>
                <w:bCs/>
                <w:color w:val="000000" w:themeColor="text1"/>
                <w:sz w:val="24"/>
                <w:szCs w:val="24"/>
              </w:rPr>
              <w:tab/>
            </w:r>
            <w:r w:rsidRPr="002703FD">
              <w:rPr>
                <w:rFonts w:eastAsia="Arial" w:asciiTheme="majorHAnsi" w:hAnsiTheme="majorHAnsi" w:cstheme="majorBidi"/>
                <w:b/>
                <w:bCs/>
                <w:color w:val="000000" w:themeColor="text1"/>
                <w:sz w:val="24"/>
                <w:szCs w:val="24"/>
              </w:rPr>
              <w:t>Deputy Director of Cooperation Divison, Department of Planning and Cooperation,</w:t>
            </w:r>
            <w:r>
              <w:rPr>
                <w:rFonts w:eastAsia="Arial" w:asciiTheme="majorHAnsi" w:hAnsiTheme="majorHAnsi" w:cstheme="majorBidi"/>
                <w:b/>
                <w:bCs/>
                <w:color w:val="000000" w:themeColor="text1"/>
                <w:sz w:val="24"/>
                <w:szCs w:val="24"/>
              </w:rPr>
              <w:t xml:space="preserve"> </w:t>
            </w:r>
            <w:r w:rsidRPr="002703FD">
              <w:rPr>
                <w:rFonts w:eastAsia="Arial" w:asciiTheme="majorHAnsi" w:hAnsiTheme="majorHAnsi" w:cstheme="majorBidi"/>
                <w:b/>
                <w:bCs/>
                <w:color w:val="000000" w:themeColor="text1"/>
                <w:sz w:val="24"/>
                <w:szCs w:val="24"/>
              </w:rPr>
              <w:t>Ministry of Energy and Mines</w:t>
            </w:r>
            <w:r>
              <w:rPr>
                <w:rFonts w:eastAsia="Arial" w:asciiTheme="majorHAnsi" w:hAnsiTheme="majorHAnsi" w:cstheme="majorBidi"/>
                <w:b/>
                <w:bCs/>
                <w:color w:val="000000" w:themeColor="text1"/>
                <w:sz w:val="24"/>
                <w:szCs w:val="24"/>
              </w:rPr>
              <w:t>, Government of Lao People’s Democratic Republic</w:t>
            </w:r>
            <w:r w:rsidR="00DA121A">
              <w:rPr>
                <w:rFonts w:eastAsia="Arial" w:asciiTheme="majorHAnsi" w:hAnsiTheme="majorHAnsi" w:cstheme="majorBidi"/>
                <w:b/>
                <w:bCs/>
                <w:color w:val="000000" w:themeColor="text1"/>
                <w:sz w:val="24"/>
                <w:szCs w:val="24"/>
              </w:rPr>
              <w:t xml:space="preserve"> </w:t>
            </w:r>
            <w:r w:rsidRPr="003E1DFB" w:rsidR="00DA121A">
              <w:rPr>
                <w:rFonts w:eastAsia="Arial" w:asciiTheme="majorHAnsi" w:hAnsiTheme="majorHAnsi" w:cstheme="majorBidi"/>
                <w:i/>
                <w:iCs/>
                <w:color w:val="000000" w:themeColor="text1"/>
                <w:sz w:val="24"/>
                <w:szCs w:val="24"/>
              </w:rPr>
              <w:t>(</w:t>
            </w:r>
            <w:r w:rsidR="00DE01DC">
              <w:rPr>
                <w:rFonts w:eastAsia="Arial" w:asciiTheme="majorHAnsi" w:hAnsiTheme="majorHAnsi" w:cstheme="majorBidi"/>
                <w:i/>
                <w:iCs/>
                <w:color w:val="000000" w:themeColor="text1"/>
                <w:sz w:val="24"/>
                <w:szCs w:val="24"/>
              </w:rPr>
              <w:t>1</w:t>
            </w:r>
            <w:r w:rsidR="00106A2A">
              <w:rPr>
                <w:rFonts w:eastAsia="Arial" w:asciiTheme="majorHAnsi" w:hAnsiTheme="majorHAnsi" w:cstheme="majorBidi"/>
                <w:i/>
                <w:iCs/>
                <w:color w:val="000000" w:themeColor="text1"/>
                <w:sz w:val="24"/>
                <w:szCs w:val="24"/>
              </w:rPr>
              <w:t>5</w:t>
            </w:r>
            <w:r w:rsidRPr="003E1DFB" w:rsidR="000C36F3">
              <w:rPr>
                <w:rFonts w:eastAsia="Arial" w:asciiTheme="majorHAnsi" w:hAnsiTheme="majorHAnsi" w:cstheme="majorBidi"/>
                <w:i/>
                <w:iCs/>
                <w:color w:val="000000" w:themeColor="text1"/>
                <w:sz w:val="24"/>
                <w:szCs w:val="24"/>
              </w:rPr>
              <w:t xml:space="preserve"> </w:t>
            </w:r>
            <w:r w:rsidRPr="003E1DFB" w:rsidR="00DA121A">
              <w:rPr>
                <w:rFonts w:eastAsia="Arial" w:asciiTheme="majorHAnsi" w:hAnsiTheme="majorHAnsi" w:cstheme="majorBidi"/>
                <w:i/>
                <w:iCs/>
                <w:color w:val="000000" w:themeColor="text1"/>
                <w:sz w:val="24"/>
                <w:szCs w:val="24"/>
              </w:rPr>
              <w:t>mins)</w:t>
            </w:r>
          </w:p>
          <w:p w:rsidRPr="003C2BF6" w:rsidR="2D8A8FC3" w:rsidP="4F5FD72C" w:rsidRDefault="00111740" w14:paraId="3AE65AAB" w14:textId="5D78D7E5">
            <w:pPr>
              <w:pStyle w:val="ListParagraph"/>
              <w:numPr>
                <w:ilvl w:val="1"/>
                <w:numId w:val="6"/>
              </w:numPr>
              <w:tabs>
                <w:tab w:val="center" w:pos="4680"/>
                <w:tab w:val="right" w:pos="9360"/>
              </w:tabs>
              <w:spacing w:after="240"/>
              <w:rPr>
                <w:rFonts w:eastAsia="Arial" w:asciiTheme="majorHAnsi" w:hAnsiTheme="majorHAnsi" w:cstheme="majorBidi"/>
                <w:b/>
                <w:bCs/>
                <w:color w:val="000000" w:themeColor="text1"/>
                <w:sz w:val="24"/>
                <w:szCs w:val="24"/>
              </w:rPr>
            </w:pPr>
            <w:r>
              <w:rPr>
                <w:rFonts w:eastAsia="Arial" w:asciiTheme="majorHAnsi" w:hAnsiTheme="majorHAnsi" w:cstheme="majorBidi"/>
                <w:b/>
                <w:bCs/>
                <w:color w:val="000000" w:themeColor="text1"/>
                <w:sz w:val="24"/>
                <w:szCs w:val="24"/>
              </w:rPr>
              <w:t xml:space="preserve">Surya </w:t>
            </w:r>
            <w:r w:rsidR="008072AD">
              <w:rPr>
                <w:rFonts w:eastAsia="Arial" w:asciiTheme="majorHAnsi" w:hAnsiTheme="majorHAnsi" w:cstheme="majorBidi"/>
                <w:b/>
                <w:bCs/>
                <w:color w:val="000000" w:themeColor="text1"/>
                <w:sz w:val="24"/>
                <w:szCs w:val="24"/>
              </w:rPr>
              <w:t xml:space="preserve">Kumar </w:t>
            </w:r>
            <w:r>
              <w:rPr>
                <w:rFonts w:eastAsia="Arial" w:asciiTheme="majorHAnsi" w:hAnsiTheme="majorHAnsi" w:cstheme="majorBidi"/>
                <w:b/>
                <w:bCs/>
                <w:color w:val="000000" w:themeColor="text1"/>
                <w:sz w:val="24"/>
                <w:szCs w:val="24"/>
              </w:rPr>
              <w:t>Sapkota</w:t>
            </w:r>
            <w:r w:rsidR="008072AD">
              <w:rPr>
                <w:rFonts w:eastAsia="Arial" w:asciiTheme="majorHAnsi" w:hAnsiTheme="majorHAnsi" w:cstheme="majorBidi"/>
                <w:b/>
                <w:bCs/>
                <w:color w:val="000000" w:themeColor="text1"/>
                <w:sz w:val="24"/>
                <w:szCs w:val="24"/>
              </w:rPr>
              <w:t xml:space="preserve"> (PhD)</w:t>
            </w:r>
            <w:r>
              <w:rPr>
                <w:rFonts w:eastAsia="Arial" w:asciiTheme="majorHAnsi" w:hAnsiTheme="majorHAnsi" w:cstheme="majorBidi"/>
                <w:b/>
                <w:bCs/>
                <w:color w:val="000000" w:themeColor="text1"/>
                <w:sz w:val="24"/>
                <w:szCs w:val="24"/>
              </w:rPr>
              <w:t xml:space="preserve">, </w:t>
            </w:r>
            <w:r w:rsidR="005A7655">
              <w:rPr>
                <w:rFonts w:eastAsia="Arial" w:asciiTheme="majorHAnsi" w:hAnsiTheme="majorHAnsi" w:cstheme="majorBidi"/>
                <w:b/>
                <w:bCs/>
                <w:color w:val="000000" w:themeColor="text1"/>
                <w:sz w:val="24"/>
                <w:szCs w:val="24"/>
              </w:rPr>
              <w:t>Director, Planning and Monitoring Division,</w:t>
            </w:r>
            <w:r w:rsidRPr="4F5FD72C" w:rsidR="2D8A8FC3">
              <w:rPr>
                <w:rFonts w:eastAsia="Arial" w:asciiTheme="majorHAnsi" w:hAnsiTheme="majorHAnsi" w:cstheme="majorBidi"/>
                <w:b/>
                <w:bCs/>
                <w:color w:val="000000" w:themeColor="text1"/>
                <w:sz w:val="24"/>
                <w:szCs w:val="24"/>
              </w:rPr>
              <w:t xml:space="preserve"> Alternative Energy Promotion Centre</w:t>
            </w:r>
            <w:r w:rsidR="00AA4CC2">
              <w:rPr>
                <w:rFonts w:eastAsia="Arial" w:asciiTheme="majorHAnsi" w:hAnsiTheme="majorHAnsi" w:cstheme="majorBidi"/>
                <w:b/>
                <w:bCs/>
                <w:color w:val="000000" w:themeColor="text1"/>
                <w:sz w:val="24"/>
                <w:szCs w:val="24"/>
              </w:rPr>
              <w:t xml:space="preserve"> </w:t>
            </w:r>
            <w:r w:rsidRPr="003E1DFB" w:rsidR="000C36F3">
              <w:rPr>
                <w:rFonts w:eastAsia="Arial" w:asciiTheme="majorHAnsi" w:hAnsiTheme="majorHAnsi" w:cstheme="majorBidi"/>
                <w:i/>
                <w:iCs/>
                <w:color w:val="000000" w:themeColor="text1"/>
                <w:sz w:val="24"/>
                <w:szCs w:val="24"/>
              </w:rPr>
              <w:t>(</w:t>
            </w:r>
            <w:r w:rsidR="00051F88">
              <w:rPr>
                <w:rFonts w:eastAsia="Arial" w:asciiTheme="majorHAnsi" w:hAnsiTheme="majorHAnsi" w:cstheme="majorBidi"/>
                <w:i/>
                <w:iCs/>
                <w:color w:val="000000" w:themeColor="text1"/>
                <w:sz w:val="24"/>
                <w:szCs w:val="24"/>
              </w:rPr>
              <w:t>15</w:t>
            </w:r>
            <w:r w:rsidRPr="003E1DFB" w:rsidR="000C36F3">
              <w:rPr>
                <w:rFonts w:eastAsia="Arial" w:asciiTheme="majorHAnsi" w:hAnsiTheme="majorHAnsi" w:cstheme="majorBidi"/>
                <w:i/>
                <w:iCs/>
                <w:color w:val="000000" w:themeColor="text1"/>
                <w:sz w:val="24"/>
                <w:szCs w:val="24"/>
              </w:rPr>
              <w:t xml:space="preserve"> mins)</w:t>
            </w:r>
          </w:p>
          <w:p w:rsidRPr="00B552AB" w:rsidR="003C2BF6" w:rsidP="003C2BF6" w:rsidRDefault="003C2BF6" w14:paraId="057A0CD3" w14:textId="1EFD77A5">
            <w:pPr>
              <w:tabs>
                <w:tab w:val="center" w:pos="4680"/>
                <w:tab w:val="right" w:pos="9360"/>
              </w:tabs>
              <w:spacing w:after="240"/>
              <w:rPr>
                <w:rFonts w:eastAsia="Arial" w:asciiTheme="majorHAnsi" w:hAnsiTheme="majorHAnsi" w:cstheme="majorBidi"/>
                <w:color w:val="000000"/>
                <w:sz w:val="24"/>
                <w:szCs w:val="24"/>
              </w:rPr>
            </w:pPr>
            <w:r>
              <w:rPr>
                <w:rFonts w:eastAsia="Arial" w:asciiTheme="majorHAnsi" w:hAnsiTheme="majorHAnsi" w:cstheme="majorBidi"/>
                <w:b/>
                <w:bCs/>
                <w:color w:val="000000"/>
                <w:sz w:val="24"/>
                <w:szCs w:val="24"/>
              </w:rPr>
              <w:t xml:space="preserve">Interactive Session with audience Q&amp;A </w:t>
            </w:r>
            <w:r>
              <w:rPr>
                <w:rFonts w:eastAsia="Arial" w:asciiTheme="majorHAnsi" w:hAnsiTheme="majorHAnsi" w:cstheme="majorBidi"/>
                <w:color w:val="000000"/>
                <w:sz w:val="24"/>
                <w:szCs w:val="24"/>
              </w:rPr>
              <w:t>(10 mins)</w:t>
            </w:r>
          </w:p>
          <w:p w:rsidR="00886B6E" w:rsidP="00886B6E" w:rsidRDefault="00886B6E" w14:paraId="7D6646FC" w14:textId="2BCFA36D">
            <w:pPr>
              <w:tabs>
                <w:tab w:val="center" w:pos="4680"/>
                <w:tab w:val="right" w:pos="9360"/>
              </w:tabs>
              <w:spacing w:after="240"/>
              <w:rPr>
                <w:rFonts w:eastAsia="Arial" w:asciiTheme="majorHAnsi" w:hAnsiTheme="majorHAnsi" w:cstheme="majorBidi"/>
                <w:b/>
                <w:bCs/>
                <w:color w:val="000000" w:themeColor="text1"/>
                <w:sz w:val="24"/>
                <w:szCs w:val="24"/>
              </w:rPr>
            </w:pPr>
            <w:r>
              <w:rPr>
                <w:rFonts w:eastAsia="Arial" w:asciiTheme="majorHAnsi" w:hAnsiTheme="majorHAnsi" w:cstheme="majorBidi"/>
                <w:b/>
                <w:bCs/>
                <w:color w:val="000000" w:themeColor="text1"/>
                <w:sz w:val="24"/>
                <w:szCs w:val="24"/>
              </w:rPr>
              <w:t>Networking Break (30 minutes)</w:t>
            </w:r>
          </w:p>
          <w:p w:rsidRPr="00886B6E" w:rsidR="00886B6E" w:rsidP="00886B6E" w:rsidRDefault="00886B6E" w14:paraId="1EA50211" w14:textId="47C8E1B4">
            <w:pPr>
              <w:tabs>
                <w:tab w:val="center" w:pos="4680"/>
                <w:tab w:val="right" w:pos="9360"/>
              </w:tabs>
              <w:spacing w:after="240"/>
              <w:rPr>
                <w:rFonts w:eastAsia="Arial" w:asciiTheme="majorHAnsi" w:hAnsiTheme="majorHAnsi" w:cstheme="majorBidi"/>
                <w:b/>
                <w:bCs/>
                <w:color w:val="000000" w:themeColor="text1"/>
                <w:sz w:val="24"/>
                <w:szCs w:val="24"/>
              </w:rPr>
            </w:pPr>
            <w:r>
              <w:rPr>
                <w:rFonts w:eastAsia="Arial" w:asciiTheme="majorHAnsi" w:hAnsiTheme="majorHAnsi" w:cstheme="majorHAnsi"/>
                <w:b/>
                <w:bCs/>
                <w:color w:val="000000"/>
                <w:sz w:val="24"/>
                <w:szCs w:val="24"/>
              </w:rPr>
              <w:t xml:space="preserve">Country Deep Dives on the increasing prioritization of expanding access to clean and modern cooking in national energy access planning </w:t>
            </w:r>
            <w:r>
              <w:rPr>
                <w:rFonts w:eastAsia="Arial" w:asciiTheme="majorHAnsi" w:hAnsiTheme="majorHAnsi" w:cstheme="majorHAnsi"/>
                <w:color w:val="000000"/>
                <w:sz w:val="24"/>
                <w:szCs w:val="24"/>
              </w:rPr>
              <w:t>(</w:t>
            </w:r>
            <w:r w:rsidR="00ED3E0B">
              <w:rPr>
                <w:rFonts w:eastAsia="Arial" w:asciiTheme="majorHAnsi" w:hAnsiTheme="majorHAnsi" w:cstheme="majorHAnsi"/>
                <w:color w:val="000000"/>
                <w:sz w:val="24"/>
                <w:szCs w:val="24"/>
              </w:rPr>
              <w:t>4</w:t>
            </w:r>
            <w:r w:rsidR="008546B5">
              <w:rPr>
                <w:rFonts w:eastAsia="Arial" w:asciiTheme="majorHAnsi" w:hAnsiTheme="majorHAnsi" w:cstheme="majorHAnsi"/>
                <w:color w:val="000000"/>
                <w:sz w:val="24"/>
                <w:szCs w:val="24"/>
              </w:rPr>
              <w:t>0</w:t>
            </w:r>
            <w:r>
              <w:rPr>
                <w:rFonts w:eastAsia="Arial" w:asciiTheme="majorHAnsi" w:hAnsiTheme="majorHAnsi" w:cstheme="majorHAnsi"/>
                <w:color w:val="000000"/>
                <w:sz w:val="24"/>
                <w:szCs w:val="24"/>
              </w:rPr>
              <w:t xml:space="preserve"> mins incl. Q&amp;A)</w:t>
            </w:r>
          </w:p>
          <w:p w:rsidRPr="00886B6E" w:rsidR="000040EA" w:rsidP="000040EA" w:rsidRDefault="000040EA" w14:paraId="2D78A58E" w14:textId="77777777">
            <w:pPr>
              <w:pStyle w:val="ListParagraph"/>
              <w:numPr>
                <w:ilvl w:val="1"/>
                <w:numId w:val="6"/>
              </w:numPr>
              <w:tabs>
                <w:tab w:val="center" w:pos="4680"/>
                <w:tab w:val="right" w:pos="9360"/>
              </w:tabs>
              <w:spacing w:after="240"/>
              <w:rPr>
                <w:rFonts w:eastAsia="Arial" w:asciiTheme="majorHAnsi" w:hAnsiTheme="majorHAnsi" w:cstheme="majorBidi"/>
                <w:b/>
                <w:bCs/>
                <w:color w:val="000000" w:themeColor="text1"/>
                <w:sz w:val="24"/>
                <w:szCs w:val="24"/>
              </w:rPr>
            </w:pPr>
            <w:r w:rsidRPr="4F5FD72C">
              <w:rPr>
                <w:rFonts w:eastAsia="Arial" w:asciiTheme="majorHAnsi" w:hAnsiTheme="majorHAnsi" w:cstheme="majorBidi"/>
                <w:b/>
                <w:bCs/>
                <w:color w:val="000000" w:themeColor="text1"/>
                <w:sz w:val="24"/>
                <w:szCs w:val="24"/>
              </w:rPr>
              <w:t>Anobha Gurung, Director of Nepal, Research, Evidence and Learning for the Clean Cooking Alliance (CCA)</w:t>
            </w:r>
            <w:r>
              <w:rPr>
                <w:rFonts w:eastAsia="Arial" w:asciiTheme="majorHAnsi" w:hAnsiTheme="majorHAnsi" w:cstheme="majorBidi"/>
                <w:b/>
                <w:bCs/>
                <w:color w:val="000000" w:themeColor="text1"/>
                <w:sz w:val="24"/>
                <w:szCs w:val="24"/>
              </w:rPr>
              <w:t xml:space="preserve"> </w:t>
            </w:r>
            <w:r w:rsidRPr="00AA4CC2">
              <w:rPr>
                <w:rFonts w:eastAsia="Arial" w:asciiTheme="majorHAnsi" w:hAnsiTheme="majorHAnsi" w:cstheme="majorBidi"/>
                <w:color w:val="000000" w:themeColor="text1"/>
                <w:sz w:val="24"/>
                <w:szCs w:val="24"/>
              </w:rPr>
              <w:t>(pre-recorded message)</w:t>
            </w:r>
            <w:r>
              <w:rPr>
                <w:rFonts w:eastAsia="Arial" w:asciiTheme="majorHAnsi" w:hAnsiTheme="majorHAnsi" w:cstheme="majorBidi"/>
                <w:color w:val="000000" w:themeColor="text1"/>
                <w:sz w:val="24"/>
                <w:szCs w:val="24"/>
              </w:rPr>
              <w:t xml:space="preserve"> – </w:t>
            </w:r>
            <w:r>
              <w:rPr>
                <w:rFonts w:eastAsia="Arial" w:asciiTheme="majorHAnsi" w:hAnsiTheme="majorHAnsi" w:cstheme="majorBidi"/>
                <w:i/>
                <w:iCs/>
                <w:color w:val="000000" w:themeColor="text1"/>
                <w:sz w:val="24"/>
                <w:szCs w:val="24"/>
              </w:rPr>
              <w:t xml:space="preserve">Presentation on Clean Cooking Alliance’s programme in Nepal and harnessing geospatial planning methodologies for expanding access to clean cooking </w:t>
            </w:r>
            <w:r w:rsidRPr="003E1DFB">
              <w:rPr>
                <w:rFonts w:eastAsia="Arial" w:asciiTheme="majorHAnsi" w:hAnsiTheme="majorHAnsi" w:cstheme="majorBidi"/>
                <w:i/>
                <w:iCs/>
                <w:color w:val="000000" w:themeColor="text1"/>
                <w:sz w:val="24"/>
                <w:szCs w:val="24"/>
              </w:rPr>
              <w:t>(10 mins)</w:t>
            </w:r>
          </w:p>
          <w:p w:rsidR="00402F89" w:rsidP="002703FD" w:rsidRDefault="00C80A2C" w14:paraId="75B33231" w14:textId="61955D10">
            <w:pPr>
              <w:pStyle w:val="ListParagraph"/>
              <w:numPr>
                <w:ilvl w:val="1"/>
                <w:numId w:val="6"/>
              </w:numPr>
              <w:tabs>
                <w:tab w:val="center" w:pos="4680"/>
                <w:tab w:val="right" w:pos="9360"/>
              </w:tabs>
              <w:spacing w:after="240"/>
              <w:rPr>
                <w:rFonts w:eastAsia="Arial" w:asciiTheme="majorHAnsi" w:hAnsiTheme="majorHAnsi" w:cstheme="majorBidi"/>
                <w:b/>
                <w:bCs/>
                <w:color w:val="000000" w:themeColor="text1"/>
                <w:sz w:val="24"/>
                <w:szCs w:val="24"/>
              </w:rPr>
            </w:pPr>
            <w:r>
              <w:rPr>
                <w:rFonts w:eastAsia="Arial" w:asciiTheme="majorHAnsi" w:hAnsiTheme="majorHAnsi" w:cstheme="majorBidi"/>
                <w:b/>
                <w:bCs/>
                <w:color w:val="000000" w:themeColor="text1"/>
                <w:sz w:val="24"/>
                <w:szCs w:val="24"/>
              </w:rPr>
              <w:t xml:space="preserve">Omar </w:t>
            </w:r>
            <w:r w:rsidRPr="00540DF2" w:rsidR="00540DF2">
              <w:rPr>
                <w:rFonts w:eastAsia="Arial" w:asciiTheme="majorHAnsi" w:hAnsiTheme="majorHAnsi" w:cstheme="majorBidi"/>
                <w:b/>
                <w:bCs/>
                <w:color w:val="000000" w:themeColor="text1"/>
                <w:sz w:val="24"/>
                <w:szCs w:val="24"/>
              </w:rPr>
              <w:t>Tsereteli</w:t>
            </w:r>
            <w:r w:rsidRPr="00540DF2" w:rsidR="00540DF2">
              <w:rPr>
                <w:rFonts w:eastAsia="Arial" w:asciiTheme="majorHAnsi" w:hAnsiTheme="majorHAnsi" w:cstheme="majorBidi"/>
                <w:b/>
                <w:bCs/>
                <w:color w:val="000000" w:themeColor="text1"/>
                <w:sz w:val="24"/>
                <w:szCs w:val="24"/>
              </w:rPr>
              <w:tab/>
            </w:r>
            <w:r w:rsidR="00540DF2">
              <w:rPr>
                <w:rFonts w:eastAsia="Arial" w:asciiTheme="majorHAnsi" w:hAnsiTheme="majorHAnsi" w:cstheme="majorBidi"/>
                <w:b/>
                <w:bCs/>
                <w:color w:val="000000" w:themeColor="text1"/>
                <w:sz w:val="24"/>
                <w:szCs w:val="24"/>
              </w:rPr>
              <w:t xml:space="preserve">, </w:t>
            </w:r>
            <w:r w:rsidRPr="00540DF2" w:rsidR="00540DF2">
              <w:rPr>
                <w:rFonts w:eastAsia="Arial" w:asciiTheme="majorHAnsi" w:hAnsiTheme="majorHAnsi" w:cstheme="majorBidi"/>
                <w:b/>
                <w:bCs/>
                <w:color w:val="000000" w:themeColor="text1"/>
                <w:sz w:val="24"/>
                <w:szCs w:val="24"/>
              </w:rPr>
              <w:t>Deputy Head of Energy Efficiency and Renewable, Energy Policy and Sustainable Development Department</w:t>
            </w:r>
            <w:r>
              <w:rPr>
                <w:rFonts w:eastAsia="Arial" w:asciiTheme="majorHAnsi" w:hAnsiTheme="majorHAnsi" w:cstheme="majorBidi"/>
                <w:b/>
                <w:bCs/>
                <w:color w:val="000000" w:themeColor="text1"/>
                <w:sz w:val="24"/>
                <w:szCs w:val="24"/>
              </w:rPr>
              <w:t xml:space="preserve">, </w:t>
            </w:r>
            <w:r w:rsidRPr="00540DF2" w:rsidR="00540DF2">
              <w:rPr>
                <w:rFonts w:eastAsia="Arial" w:asciiTheme="majorHAnsi" w:hAnsiTheme="majorHAnsi" w:cstheme="majorBidi"/>
                <w:b/>
                <w:bCs/>
                <w:color w:val="000000" w:themeColor="text1"/>
                <w:sz w:val="24"/>
                <w:szCs w:val="24"/>
              </w:rPr>
              <w:tab/>
            </w:r>
            <w:r w:rsidRPr="00540DF2" w:rsidR="00540DF2">
              <w:rPr>
                <w:rFonts w:eastAsia="Arial" w:asciiTheme="majorHAnsi" w:hAnsiTheme="majorHAnsi" w:cstheme="majorBidi"/>
                <w:b/>
                <w:bCs/>
                <w:color w:val="000000" w:themeColor="text1"/>
                <w:sz w:val="24"/>
                <w:szCs w:val="24"/>
              </w:rPr>
              <w:t>Ministry of Economy and Sustainable Development</w:t>
            </w:r>
            <w:r>
              <w:rPr>
                <w:rFonts w:eastAsia="Arial" w:asciiTheme="majorHAnsi" w:hAnsiTheme="majorHAnsi" w:cstheme="majorBidi"/>
                <w:b/>
                <w:bCs/>
                <w:color w:val="000000" w:themeColor="text1"/>
                <w:sz w:val="24"/>
                <w:szCs w:val="24"/>
              </w:rPr>
              <w:t xml:space="preserve">, Government of </w:t>
            </w:r>
            <w:r w:rsidR="00B663B7">
              <w:rPr>
                <w:rFonts w:eastAsia="Arial" w:asciiTheme="majorHAnsi" w:hAnsiTheme="majorHAnsi" w:cstheme="majorBidi"/>
                <w:b/>
                <w:bCs/>
                <w:color w:val="000000" w:themeColor="text1"/>
                <w:sz w:val="24"/>
                <w:szCs w:val="24"/>
              </w:rPr>
              <w:t>Georgia</w:t>
            </w:r>
            <w:r w:rsidR="000C36F3">
              <w:rPr>
                <w:rFonts w:eastAsia="Arial" w:asciiTheme="majorHAnsi" w:hAnsiTheme="majorHAnsi" w:cstheme="majorBidi"/>
                <w:b/>
                <w:bCs/>
                <w:color w:val="000000" w:themeColor="text1"/>
                <w:sz w:val="24"/>
                <w:szCs w:val="24"/>
              </w:rPr>
              <w:t xml:space="preserve"> </w:t>
            </w:r>
            <w:r w:rsidRPr="003E1DFB" w:rsidR="000C36F3">
              <w:rPr>
                <w:rFonts w:eastAsia="Arial" w:asciiTheme="majorHAnsi" w:hAnsiTheme="majorHAnsi" w:cstheme="majorBidi"/>
                <w:i/>
                <w:iCs/>
                <w:color w:val="000000" w:themeColor="text1"/>
                <w:sz w:val="24"/>
                <w:szCs w:val="24"/>
              </w:rPr>
              <w:t>(</w:t>
            </w:r>
            <w:r w:rsidR="00711088">
              <w:rPr>
                <w:rFonts w:eastAsia="Arial" w:asciiTheme="majorHAnsi" w:hAnsiTheme="majorHAnsi" w:cstheme="majorBidi"/>
                <w:i/>
                <w:iCs/>
                <w:color w:val="000000" w:themeColor="text1"/>
                <w:sz w:val="24"/>
                <w:szCs w:val="24"/>
              </w:rPr>
              <w:t>15</w:t>
            </w:r>
            <w:r w:rsidRPr="003E1DFB" w:rsidR="000C36F3">
              <w:rPr>
                <w:rFonts w:eastAsia="Arial" w:asciiTheme="majorHAnsi" w:hAnsiTheme="majorHAnsi" w:cstheme="majorBidi"/>
                <w:i/>
                <w:iCs/>
                <w:color w:val="000000" w:themeColor="text1"/>
                <w:sz w:val="24"/>
                <w:szCs w:val="24"/>
              </w:rPr>
              <w:t xml:space="preserve"> mins)</w:t>
            </w:r>
          </w:p>
          <w:p w:rsidR="00B663B7" w:rsidP="002703FD" w:rsidRDefault="00CC3AC6" w14:paraId="5B45E4F2" w14:textId="5B5E3122">
            <w:pPr>
              <w:pStyle w:val="ListParagraph"/>
              <w:numPr>
                <w:ilvl w:val="1"/>
                <w:numId w:val="6"/>
              </w:numPr>
              <w:tabs>
                <w:tab w:val="center" w:pos="4680"/>
                <w:tab w:val="right" w:pos="9360"/>
              </w:tabs>
              <w:spacing w:after="240"/>
              <w:rPr>
                <w:rFonts w:eastAsia="Arial" w:asciiTheme="majorHAnsi" w:hAnsiTheme="majorHAnsi" w:cstheme="majorBidi"/>
                <w:b/>
                <w:bCs/>
                <w:color w:val="000000" w:themeColor="text1"/>
                <w:sz w:val="24"/>
                <w:szCs w:val="24"/>
              </w:rPr>
            </w:pPr>
            <w:r w:rsidRPr="00CC3AC6">
              <w:rPr>
                <w:rFonts w:eastAsia="Arial" w:asciiTheme="majorHAnsi" w:hAnsiTheme="majorHAnsi" w:cstheme="majorBidi"/>
                <w:b/>
                <w:bCs/>
                <w:color w:val="000000" w:themeColor="text1"/>
                <w:sz w:val="24"/>
                <w:szCs w:val="24"/>
              </w:rPr>
              <w:t>Taniela Tabuya</w:t>
            </w:r>
            <w:r>
              <w:rPr>
                <w:rFonts w:eastAsia="Arial" w:asciiTheme="majorHAnsi" w:hAnsiTheme="majorHAnsi" w:cstheme="majorBidi"/>
                <w:b/>
                <w:bCs/>
                <w:color w:val="000000" w:themeColor="text1"/>
                <w:sz w:val="24"/>
                <w:szCs w:val="24"/>
              </w:rPr>
              <w:t xml:space="preserve">, </w:t>
            </w:r>
            <w:r w:rsidR="009E396D">
              <w:rPr>
                <w:rFonts w:eastAsia="Arial" w:asciiTheme="majorHAnsi" w:hAnsiTheme="majorHAnsi" w:cstheme="majorBidi"/>
                <w:b/>
                <w:bCs/>
                <w:color w:val="000000" w:themeColor="text1"/>
                <w:sz w:val="24"/>
                <w:szCs w:val="24"/>
              </w:rPr>
              <w:t xml:space="preserve">Principal Scientific Officer, Department of Energy, </w:t>
            </w:r>
            <w:r w:rsidR="005332BF">
              <w:rPr>
                <w:rFonts w:eastAsia="Arial" w:asciiTheme="majorHAnsi" w:hAnsiTheme="majorHAnsi" w:cstheme="majorBidi"/>
                <w:b/>
                <w:bCs/>
                <w:color w:val="000000" w:themeColor="text1"/>
                <w:sz w:val="24"/>
                <w:szCs w:val="24"/>
              </w:rPr>
              <w:t xml:space="preserve">Ministry of Infrastructure and Transport, </w:t>
            </w:r>
            <w:r w:rsidR="009F0099">
              <w:rPr>
                <w:rFonts w:eastAsia="Arial" w:asciiTheme="majorHAnsi" w:hAnsiTheme="majorHAnsi" w:cstheme="majorBidi"/>
                <w:b/>
                <w:bCs/>
                <w:color w:val="000000" w:themeColor="text1"/>
                <w:sz w:val="24"/>
                <w:szCs w:val="24"/>
              </w:rPr>
              <w:t>Government of Fiji</w:t>
            </w:r>
            <w:r w:rsidR="007972BD">
              <w:rPr>
                <w:rFonts w:eastAsia="Arial" w:asciiTheme="majorHAnsi" w:hAnsiTheme="majorHAnsi" w:cstheme="majorBidi"/>
                <w:b/>
                <w:bCs/>
                <w:color w:val="000000" w:themeColor="text1"/>
                <w:sz w:val="24"/>
                <w:szCs w:val="24"/>
              </w:rPr>
              <w:t xml:space="preserve"> </w:t>
            </w:r>
            <w:r w:rsidRPr="003E1DFB" w:rsidR="000C36F3">
              <w:rPr>
                <w:rFonts w:eastAsia="Arial" w:asciiTheme="majorHAnsi" w:hAnsiTheme="majorHAnsi" w:cstheme="majorBidi"/>
                <w:i/>
                <w:iCs/>
                <w:color w:val="000000" w:themeColor="text1"/>
                <w:sz w:val="24"/>
                <w:szCs w:val="24"/>
              </w:rPr>
              <w:t>(</w:t>
            </w:r>
            <w:r w:rsidR="00711088">
              <w:rPr>
                <w:rFonts w:eastAsia="Arial" w:asciiTheme="majorHAnsi" w:hAnsiTheme="majorHAnsi" w:cstheme="majorBidi"/>
                <w:i/>
                <w:iCs/>
                <w:color w:val="000000" w:themeColor="text1"/>
                <w:sz w:val="24"/>
                <w:szCs w:val="24"/>
              </w:rPr>
              <w:t>15</w:t>
            </w:r>
            <w:r w:rsidRPr="003E1DFB" w:rsidR="000C36F3">
              <w:rPr>
                <w:rFonts w:eastAsia="Arial" w:asciiTheme="majorHAnsi" w:hAnsiTheme="majorHAnsi" w:cstheme="majorBidi"/>
                <w:i/>
                <w:iCs/>
                <w:color w:val="000000" w:themeColor="text1"/>
                <w:sz w:val="24"/>
                <w:szCs w:val="24"/>
              </w:rPr>
              <w:t xml:space="preserve"> mins)</w:t>
            </w:r>
          </w:p>
          <w:p w:rsidRPr="006857FD" w:rsidR="009773F9" w:rsidP="4F5FD72C" w:rsidRDefault="00011023" w14:paraId="16F193E3" w14:textId="6AA3053A">
            <w:pPr>
              <w:tabs>
                <w:tab w:val="center" w:pos="4680"/>
                <w:tab w:val="right" w:pos="9360"/>
              </w:tabs>
              <w:spacing w:after="240"/>
              <w:rPr>
                <w:rFonts w:eastAsia="Arial" w:asciiTheme="majorHAnsi" w:hAnsiTheme="majorHAnsi" w:cstheme="majorBidi"/>
                <w:color w:val="000000" w:themeColor="text1"/>
                <w:sz w:val="24"/>
                <w:szCs w:val="24"/>
              </w:rPr>
            </w:pPr>
            <w:r w:rsidRPr="4F5FD72C">
              <w:rPr>
                <w:rFonts w:eastAsia="Arial" w:asciiTheme="majorHAnsi" w:hAnsiTheme="majorHAnsi" w:cstheme="majorBidi"/>
                <w:b/>
                <w:bCs/>
                <w:color w:val="000000" w:themeColor="text1"/>
                <w:sz w:val="24"/>
                <w:szCs w:val="24"/>
              </w:rPr>
              <w:t>Financing and reaching scale</w:t>
            </w:r>
            <w:r w:rsidRPr="4F5FD72C" w:rsidR="008A57BA">
              <w:rPr>
                <w:rFonts w:eastAsia="Arial" w:asciiTheme="majorHAnsi" w:hAnsiTheme="majorHAnsi" w:cstheme="majorBidi"/>
                <w:b/>
                <w:bCs/>
                <w:color w:val="000000" w:themeColor="text1"/>
                <w:sz w:val="24"/>
                <w:szCs w:val="24"/>
              </w:rPr>
              <w:t xml:space="preserve"> </w:t>
            </w:r>
            <w:r w:rsidR="006857FD">
              <w:rPr>
                <w:rFonts w:eastAsia="Arial" w:asciiTheme="majorHAnsi" w:hAnsiTheme="majorHAnsi" w:cstheme="majorBidi"/>
                <w:color w:val="000000" w:themeColor="text1"/>
                <w:sz w:val="24"/>
                <w:szCs w:val="24"/>
              </w:rPr>
              <w:t>(</w:t>
            </w:r>
            <w:r w:rsidR="00145870">
              <w:rPr>
                <w:rFonts w:eastAsia="Arial" w:asciiTheme="majorHAnsi" w:hAnsiTheme="majorHAnsi" w:cstheme="majorBidi"/>
                <w:color w:val="000000" w:themeColor="text1"/>
                <w:sz w:val="24"/>
                <w:szCs w:val="24"/>
              </w:rPr>
              <w:t>35</w:t>
            </w:r>
            <w:r w:rsidR="006857FD">
              <w:rPr>
                <w:rFonts w:eastAsia="Arial" w:asciiTheme="majorHAnsi" w:hAnsiTheme="majorHAnsi" w:cstheme="majorBidi"/>
                <w:color w:val="000000" w:themeColor="text1"/>
                <w:sz w:val="24"/>
                <w:szCs w:val="24"/>
              </w:rPr>
              <w:t xml:space="preserve"> mins)</w:t>
            </w:r>
          </w:p>
          <w:p w:rsidRPr="00C40C28" w:rsidR="00337D75" w:rsidP="4F5FD72C" w:rsidRDefault="4EBC4F4C" w14:paraId="153CC7B8" w14:textId="0C60122B">
            <w:pPr>
              <w:pStyle w:val="ListParagraph"/>
              <w:numPr>
                <w:ilvl w:val="1"/>
                <w:numId w:val="6"/>
              </w:numPr>
              <w:tabs>
                <w:tab w:val="center" w:pos="4680"/>
                <w:tab w:val="right" w:pos="9360"/>
              </w:tabs>
              <w:spacing w:after="240"/>
              <w:rPr>
                <w:rFonts w:eastAsia="Arial" w:asciiTheme="majorHAnsi" w:hAnsiTheme="majorHAnsi" w:cstheme="majorBidi"/>
                <w:b/>
                <w:bCs/>
                <w:color w:val="000000"/>
                <w:sz w:val="24"/>
                <w:szCs w:val="24"/>
              </w:rPr>
            </w:pPr>
            <w:r w:rsidRPr="4F5FD72C">
              <w:rPr>
                <w:rFonts w:eastAsia="Arial" w:asciiTheme="majorHAnsi" w:hAnsiTheme="majorHAnsi" w:cstheme="majorBidi"/>
                <w:b/>
                <w:bCs/>
                <w:color w:val="000000" w:themeColor="text1"/>
                <w:sz w:val="24"/>
                <w:szCs w:val="24"/>
              </w:rPr>
              <w:t xml:space="preserve">Samir Thapa, Research Associate, </w:t>
            </w:r>
            <w:r w:rsidR="00D502AD">
              <w:rPr>
                <w:rFonts w:eastAsia="Arial" w:asciiTheme="majorHAnsi" w:hAnsiTheme="majorHAnsi" w:cstheme="majorBidi"/>
                <w:b/>
                <w:bCs/>
                <w:color w:val="000000" w:themeColor="text1"/>
                <w:sz w:val="24"/>
                <w:szCs w:val="24"/>
              </w:rPr>
              <w:t xml:space="preserve">Modern Energy </w:t>
            </w:r>
            <w:r w:rsidR="00073206">
              <w:rPr>
                <w:rFonts w:eastAsia="Arial" w:asciiTheme="majorHAnsi" w:hAnsiTheme="majorHAnsi" w:cstheme="majorBidi"/>
                <w:b/>
                <w:bCs/>
                <w:color w:val="000000" w:themeColor="text1"/>
                <w:sz w:val="24"/>
                <w:szCs w:val="24"/>
              </w:rPr>
              <w:t>Cooking Services (</w:t>
            </w:r>
            <w:r w:rsidRPr="4F5FD72C" w:rsidR="00555791">
              <w:rPr>
                <w:rFonts w:eastAsia="Arial" w:asciiTheme="majorHAnsi" w:hAnsiTheme="majorHAnsi" w:cstheme="majorBidi"/>
                <w:b/>
                <w:bCs/>
                <w:color w:val="000000" w:themeColor="text1"/>
                <w:sz w:val="24"/>
                <w:szCs w:val="24"/>
              </w:rPr>
              <w:t>MECS</w:t>
            </w:r>
            <w:r w:rsidR="00073206">
              <w:rPr>
                <w:rFonts w:eastAsia="Arial" w:asciiTheme="majorHAnsi" w:hAnsiTheme="majorHAnsi" w:cstheme="majorBidi"/>
                <w:b/>
                <w:bCs/>
                <w:color w:val="000000" w:themeColor="text1"/>
                <w:sz w:val="24"/>
                <w:szCs w:val="24"/>
              </w:rPr>
              <w:t>)</w:t>
            </w:r>
            <w:r w:rsidRPr="4F5FD72C" w:rsidR="0018146C">
              <w:rPr>
                <w:rFonts w:eastAsia="Arial" w:asciiTheme="majorHAnsi" w:hAnsiTheme="majorHAnsi" w:cstheme="majorBidi"/>
                <w:b/>
                <w:bCs/>
                <w:color w:val="000000" w:themeColor="text1"/>
                <w:sz w:val="24"/>
                <w:szCs w:val="24"/>
              </w:rPr>
              <w:t xml:space="preserve"> </w:t>
            </w:r>
            <w:r w:rsidR="009773F9">
              <w:rPr>
                <w:rFonts w:eastAsia="Arial" w:asciiTheme="majorHAnsi" w:hAnsiTheme="majorHAnsi" w:cstheme="majorBidi"/>
                <w:b/>
                <w:bCs/>
                <w:color w:val="000000" w:themeColor="text1"/>
                <w:sz w:val="24"/>
                <w:szCs w:val="24"/>
              </w:rPr>
              <w:t>–</w:t>
            </w:r>
            <w:r w:rsidR="009773F9">
              <w:rPr>
                <w:rFonts w:eastAsia="Arial" w:asciiTheme="majorHAnsi" w:hAnsiTheme="majorHAnsi" w:cstheme="majorBidi"/>
                <w:color w:val="000000" w:themeColor="text1"/>
                <w:sz w:val="24"/>
                <w:szCs w:val="24"/>
              </w:rPr>
              <w:t xml:space="preserve"> </w:t>
            </w:r>
            <w:r w:rsidR="009773F9">
              <w:rPr>
                <w:rFonts w:eastAsia="Arial" w:asciiTheme="majorHAnsi" w:hAnsiTheme="majorHAnsi" w:cstheme="majorBidi"/>
                <w:i/>
                <w:iCs/>
                <w:color w:val="000000" w:themeColor="text1"/>
                <w:sz w:val="24"/>
                <w:szCs w:val="24"/>
              </w:rPr>
              <w:t xml:space="preserve">Presentation on Gold Standard </w:t>
            </w:r>
            <w:r w:rsidR="00BC6904">
              <w:rPr>
                <w:rFonts w:eastAsia="Arial" w:asciiTheme="majorHAnsi" w:hAnsiTheme="majorHAnsi" w:cstheme="majorBidi"/>
                <w:i/>
                <w:iCs/>
                <w:color w:val="000000" w:themeColor="text1"/>
                <w:sz w:val="24"/>
                <w:szCs w:val="24"/>
              </w:rPr>
              <w:t>Carbon Financing Metered Methodology</w:t>
            </w:r>
            <w:r w:rsidR="000C36F3">
              <w:rPr>
                <w:rFonts w:eastAsia="Arial" w:asciiTheme="majorHAnsi" w:hAnsiTheme="majorHAnsi" w:cstheme="majorBidi"/>
                <w:i/>
                <w:iCs/>
                <w:color w:val="000000" w:themeColor="text1"/>
                <w:sz w:val="24"/>
                <w:szCs w:val="24"/>
              </w:rPr>
              <w:t xml:space="preserve"> </w:t>
            </w:r>
            <w:r w:rsidRPr="003E1DFB" w:rsidR="000C36F3">
              <w:rPr>
                <w:rFonts w:eastAsia="Arial" w:asciiTheme="majorHAnsi" w:hAnsiTheme="majorHAnsi" w:cstheme="majorBidi"/>
                <w:i/>
                <w:iCs/>
                <w:color w:val="000000" w:themeColor="text1"/>
                <w:sz w:val="24"/>
                <w:szCs w:val="24"/>
              </w:rPr>
              <w:t>(1</w:t>
            </w:r>
            <w:r w:rsidR="00145870">
              <w:rPr>
                <w:rFonts w:eastAsia="Arial" w:asciiTheme="majorHAnsi" w:hAnsiTheme="majorHAnsi" w:cstheme="majorBidi"/>
                <w:i/>
                <w:iCs/>
                <w:color w:val="000000" w:themeColor="text1"/>
                <w:sz w:val="24"/>
                <w:szCs w:val="24"/>
              </w:rPr>
              <w:t>5</w:t>
            </w:r>
            <w:r w:rsidRPr="003E1DFB" w:rsidR="00C40C28">
              <w:rPr>
                <w:rFonts w:eastAsia="Arial" w:asciiTheme="majorHAnsi" w:hAnsiTheme="majorHAnsi" w:cstheme="majorBidi"/>
                <w:i/>
                <w:iCs/>
                <w:color w:val="000000" w:themeColor="text1"/>
                <w:sz w:val="24"/>
                <w:szCs w:val="24"/>
              </w:rPr>
              <w:t xml:space="preserve"> mins)</w:t>
            </w:r>
          </w:p>
          <w:p w:rsidRPr="00AA7310" w:rsidR="00C40C28" w:rsidP="4F5FD72C" w:rsidRDefault="00C40C28" w14:paraId="2DB781AF" w14:textId="5DE744F9">
            <w:pPr>
              <w:pStyle w:val="ListParagraph"/>
              <w:numPr>
                <w:ilvl w:val="1"/>
                <w:numId w:val="6"/>
              </w:numPr>
              <w:tabs>
                <w:tab w:val="center" w:pos="4680"/>
                <w:tab w:val="right" w:pos="9360"/>
              </w:tabs>
              <w:spacing w:after="240"/>
              <w:rPr>
                <w:rFonts w:eastAsia="Arial" w:asciiTheme="majorHAnsi" w:hAnsiTheme="majorHAnsi" w:cstheme="majorBidi"/>
                <w:b/>
                <w:bCs/>
                <w:color w:val="000000"/>
                <w:sz w:val="24"/>
                <w:szCs w:val="24"/>
              </w:rPr>
            </w:pPr>
            <w:r>
              <w:rPr>
                <w:rFonts w:eastAsia="Arial" w:asciiTheme="majorHAnsi" w:hAnsiTheme="majorHAnsi" w:cstheme="majorBidi"/>
                <w:b/>
                <w:bCs/>
                <w:color w:val="000000" w:themeColor="text1"/>
                <w:sz w:val="24"/>
                <w:szCs w:val="24"/>
              </w:rPr>
              <w:t xml:space="preserve">Vincent </w:t>
            </w:r>
            <w:r w:rsidR="00186214">
              <w:rPr>
                <w:rFonts w:eastAsia="Arial" w:asciiTheme="majorHAnsi" w:hAnsiTheme="majorHAnsi" w:cstheme="majorBidi"/>
                <w:b/>
                <w:bCs/>
                <w:color w:val="000000" w:themeColor="text1"/>
                <w:sz w:val="24"/>
                <w:szCs w:val="24"/>
              </w:rPr>
              <w:t>W</w:t>
            </w:r>
            <w:r>
              <w:rPr>
                <w:rFonts w:eastAsia="Arial" w:asciiTheme="majorHAnsi" w:hAnsiTheme="majorHAnsi" w:cstheme="majorBidi"/>
                <w:b/>
                <w:bCs/>
                <w:color w:val="000000" w:themeColor="text1"/>
                <w:sz w:val="24"/>
                <w:szCs w:val="24"/>
              </w:rPr>
              <w:t xml:space="preserve">ierda, </w:t>
            </w:r>
            <w:r w:rsidR="004C3B57">
              <w:rPr>
                <w:rFonts w:eastAsia="Arial" w:asciiTheme="majorHAnsi" w:hAnsiTheme="majorHAnsi" w:cstheme="majorBidi"/>
                <w:b/>
                <w:bCs/>
                <w:color w:val="000000" w:themeColor="text1"/>
                <w:sz w:val="24"/>
                <w:szCs w:val="24"/>
              </w:rPr>
              <w:t>Global Energy Lead</w:t>
            </w:r>
            <w:r w:rsidR="00FA7201">
              <w:rPr>
                <w:rFonts w:eastAsia="Arial" w:asciiTheme="majorHAnsi" w:hAnsiTheme="majorHAnsi" w:cstheme="majorBidi"/>
                <w:b/>
                <w:bCs/>
                <w:color w:val="000000" w:themeColor="text1"/>
                <w:sz w:val="24"/>
                <w:szCs w:val="24"/>
              </w:rPr>
              <w:t xml:space="preserve">, UN Capital Development Fund </w:t>
            </w:r>
            <w:r w:rsidR="00216045">
              <w:rPr>
                <w:rFonts w:eastAsia="Arial" w:asciiTheme="majorHAnsi" w:hAnsiTheme="majorHAnsi" w:cstheme="majorBidi"/>
                <w:b/>
                <w:bCs/>
                <w:color w:val="000000" w:themeColor="text1"/>
                <w:sz w:val="24"/>
                <w:szCs w:val="24"/>
              </w:rPr>
              <w:t xml:space="preserve">- </w:t>
            </w:r>
            <w:r w:rsidRPr="002A5D14" w:rsidR="00216045">
              <w:rPr>
                <w:rFonts w:eastAsia="Arial" w:asciiTheme="majorHAnsi" w:hAnsiTheme="majorHAnsi" w:cstheme="majorBidi"/>
                <w:i/>
                <w:iCs/>
                <w:color w:val="000000" w:themeColor="text1"/>
                <w:sz w:val="24"/>
                <w:szCs w:val="24"/>
              </w:rPr>
              <w:t>Channeling finance to frontier clean cooking markets</w:t>
            </w:r>
            <w:r w:rsidRPr="003E1DFB" w:rsidR="00216045">
              <w:rPr>
                <w:rFonts w:eastAsia="Arial" w:asciiTheme="majorHAnsi" w:hAnsiTheme="majorHAnsi" w:cstheme="majorBidi"/>
                <w:i/>
                <w:iCs/>
                <w:color w:val="000000" w:themeColor="text1"/>
                <w:sz w:val="24"/>
                <w:szCs w:val="24"/>
              </w:rPr>
              <w:t xml:space="preserve"> </w:t>
            </w:r>
            <w:r w:rsidRPr="003E1DFB" w:rsidR="00FA7201">
              <w:rPr>
                <w:rFonts w:eastAsia="Arial" w:asciiTheme="majorHAnsi" w:hAnsiTheme="majorHAnsi" w:cstheme="majorBidi"/>
                <w:i/>
                <w:iCs/>
                <w:color w:val="000000" w:themeColor="text1"/>
                <w:sz w:val="24"/>
                <w:szCs w:val="24"/>
              </w:rPr>
              <w:t>(1</w:t>
            </w:r>
            <w:r w:rsidR="00145870">
              <w:rPr>
                <w:rFonts w:eastAsia="Arial" w:asciiTheme="majorHAnsi" w:hAnsiTheme="majorHAnsi" w:cstheme="majorBidi"/>
                <w:i/>
                <w:iCs/>
                <w:color w:val="000000" w:themeColor="text1"/>
                <w:sz w:val="24"/>
                <w:szCs w:val="24"/>
              </w:rPr>
              <w:t>5</w:t>
            </w:r>
            <w:r w:rsidRPr="003E1DFB" w:rsidR="00FA7201">
              <w:rPr>
                <w:rFonts w:eastAsia="Arial" w:asciiTheme="majorHAnsi" w:hAnsiTheme="majorHAnsi" w:cstheme="majorBidi"/>
                <w:i/>
                <w:iCs/>
                <w:color w:val="000000" w:themeColor="text1"/>
                <w:sz w:val="24"/>
                <w:szCs w:val="24"/>
              </w:rPr>
              <w:t xml:space="preserve"> mins)</w:t>
            </w:r>
          </w:p>
          <w:p w:rsidRPr="00B552AB" w:rsidR="00AA7310" w:rsidP="4F5FD72C" w:rsidRDefault="00AA7310" w14:paraId="1BE7E54D" w14:textId="24C2BF59">
            <w:pPr>
              <w:pStyle w:val="ListParagraph"/>
              <w:numPr>
                <w:ilvl w:val="1"/>
                <w:numId w:val="6"/>
              </w:numPr>
              <w:tabs>
                <w:tab w:val="center" w:pos="4680"/>
                <w:tab w:val="right" w:pos="9360"/>
              </w:tabs>
              <w:spacing w:after="240"/>
              <w:rPr>
                <w:rFonts w:eastAsia="Arial" w:asciiTheme="majorHAnsi" w:hAnsiTheme="majorHAnsi" w:cstheme="majorBidi"/>
                <w:b/>
                <w:bCs/>
                <w:color w:val="000000"/>
                <w:sz w:val="24"/>
                <w:szCs w:val="24"/>
              </w:rPr>
            </w:pPr>
            <w:r>
              <w:rPr>
                <w:rFonts w:eastAsia="Arial" w:asciiTheme="majorHAnsi" w:hAnsiTheme="majorHAnsi" w:cstheme="majorBidi"/>
                <w:b/>
                <w:bCs/>
                <w:color w:val="000000" w:themeColor="text1"/>
                <w:sz w:val="24"/>
                <w:szCs w:val="24"/>
              </w:rPr>
              <w:t xml:space="preserve">Susane Stritzke, </w:t>
            </w:r>
            <w:r w:rsidR="00034B9F">
              <w:rPr>
                <w:rFonts w:eastAsia="Arial" w:asciiTheme="majorHAnsi" w:hAnsiTheme="majorHAnsi" w:cstheme="majorBidi"/>
                <w:b/>
                <w:bCs/>
                <w:color w:val="000000" w:themeColor="text1"/>
                <w:sz w:val="24"/>
                <w:szCs w:val="24"/>
              </w:rPr>
              <w:t xml:space="preserve">Senior Research Associate, </w:t>
            </w:r>
            <w:r w:rsidR="00073206">
              <w:rPr>
                <w:rFonts w:eastAsia="Arial" w:asciiTheme="majorHAnsi" w:hAnsiTheme="majorHAnsi" w:cstheme="majorBidi"/>
                <w:b/>
                <w:bCs/>
                <w:color w:val="000000" w:themeColor="text1"/>
                <w:sz w:val="24"/>
                <w:szCs w:val="24"/>
              </w:rPr>
              <w:t>Modern Energy Cooking Services (</w:t>
            </w:r>
            <w:r w:rsidR="00034B9F">
              <w:rPr>
                <w:rFonts w:eastAsia="Arial" w:asciiTheme="majorHAnsi" w:hAnsiTheme="majorHAnsi" w:cstheme="majorBidi"/>
                <w:b/>
                <w:bCs/>
                <w:color w:val="000000" w:themeColor="text1"/>
                <w:sz w:val="24"/>
                <w:szCs w:val="24"/>
              </w:rPr>
              <w:t>MECS</w:t>
            </w:r>
            <w:r w:rsidR="00073206">
              <w:rPr>
                <w:rFonts w:eastAsia="Arial" w:asciiTheme="majorHAnsi" w:hAnsiTheme="majorHAnsi" w:cstheme="majorBidi"/>
                <w:b/>
                <w:bCs/>
                <w:color w:val="000000" w:themeColor="text1"/>
                <w:sz w:val="24"/>
                <w:szCs w:val="24"/>
              </w:rPr>
              <w:t>)</w:t>
            </w:r>
            <w:r w:rsidR="007357E5">
              <w:rPr>
                <w:rFonts w:eastAsia="Arial" w:asciiTheme="majorHAnsi" w:hAnsiTheme="majorHAnsi" w:cstheme="majorBidi"/>
                <w:b/>
                <w:bCs/>
                <w:color w:val="000000" w:themeColor="text1"/>
                <w:sz w:val="24"/>
                <w:szCs w:val="24"/>
              </w:rPr>
              <w:t xml:space="preserve"> </w:t>
            </w:r>
            <w:r w:rsidR="007357E5">
              <w:rPr>
                <w:rFonts w:eastAsia="Arial" w:asciiTheme="majorHAnsi" w:hAnsiTheme="majorHAnsi" w:cstheme="majorBidi"/>
                <w:color w:val="000000" w:themeColor="text1"/>
                <w:sz w:val="24"/>
                <w:szCs w:val="24"/>
              </w:rPr>
              <w:t>(pre-recorded message)</w:t>
            </w:r>
            <w:r w:rsidR="00034B9F">
              <w:rPr>
                <w:rFonts w:eastAsia="Arial" w:asciiTheme="majorHAnsi" w:hAnsiTheme="majorHAnsi" w:cstheme="majorBidi"/>
                <w:b/>
                <w:bCs/>
                <w:color w:val="000000" w:themeColor="text1"/>
                <w:sz w:val="24"/>
                <w:szCs w:val="24"/>
              </w:rPr>
              <w:t xml:space="preserve"> –</w:t>
            </w:r>
            <w:r w:rsidR="00034B9F">
              <w:rPr>
                <w:rFonts w:eastAsia="Arial" w:asciiTheme="majorHAnsi" w:hAnsiTheme="majorHAnsi" w:cstheme="majorBidi"/>
                <w:b/>
                <w:bCs/>
                <w:color w:val="000000"/>
                <w:sz w:val="24"/>
                <w:szCs w:val="24"/>
              </w:rPr>
              <w:t xml:space="preserve"> </w:t>
            </w:r>
            <w:r w:rsidR="00034B9F">
              <w:rPr>
                <w:rFonts w:eastAsia="Arial" w:asciiTheme="majorHAnsi" w:hAnsiTheme="majorHAnsi" w:cstheme="majorBidi"/>
                <w:i/>
                <w:iCs/>
                <w:color w:val="000000"/>
                <w:sz w:val="24"/>
                <w:szCs w:val="24"/>
              </w:rPr>
              <w:t xml:space="preserve">Presentation on </w:t>
            </w:r>
            <w:r w:rsidR="009E1C0B">
              <w:rPr>
                <w:rFonts w:eastAsia="Arial" w:asciiTheme="majorHAnsi" w:hAnsiTheme="majorHAnsi" w:cstheme="majorBidi"/>
                <w:i/>
                <w:iCs/>
                <w:color w:val="000000"/>
                <w:sz w:val="24"/>
                <w:szCs w:val="24"/>
              </w:rPr>
              <w:t xml:space="preserve">Results Based Financing for </w:t>
            </w:r>
            <w:r w:rsidR="00930A59">
              <w:rPr>
                <w:rFonts w:eastAsia="Arial" w:asciiTheme="majorHAnsi" w:hAnsiTheme="majorHAnsi" w:cstheme="majorBidi"/>
                <w:i/>
                <w:iCs/>
                <w:color w:val="000000"/>
                <w:sz w:val="24"/>
                <w:szCs w:val="24"/>
              </w:rPr>
              <w:t>Clean Cooking</w:t>
            </w:r>
            <w:r w:rsidR="00C40C28">
              <w:rPr>
                <w:rFonts w:eastAsia="Arial" w:asciiTheme="majorHAnsi" w:hAnsiTheme="majorHAnsi" w:cstheme="majorBidi"/>
                <w:i/>
                <w:iCs/>
                <w:color w:val="000000"/>
                <w:sz w:val="24"/>
                <w:szCs w:val="24"/>
              </w:rPr>
              <w:t xml:space="preserve"> </w:t>
            </w:r>
            <w:r w:rsidRPr="003E1DFB" w:rsidR="00C40C28">
              <w:rPr>
                <w:rFonts w:eastAsia="Arial" w:asciiTheme="majorHAnsi" w:hAnsiTheme="majorHAnsi" w:cstheme="majorBidi"/>
                <w:i/>
                <w:iCs/>
                <w:color w:val="000000"/>
                <w:sz w:val="24"/>
                <w:szCs w:val="24"/>
              </w:rPr>
              <w:t>(1</w:t>
            </w:r>
            <w:r w:rsidR="00145870">
              <w:rPr>
                <w:rFonts w:eastAsia="Arial" w:asciiTheme="majorHAnsi" w:hAnsiTheme="majorHAnsi" w:cstheme="majorBidi"/>
                <w:i/>
                <w:iCs/>
                <w:color w:val="000000"/>
                <w:sz w:val="24"/>
                <w:szCs w:val="24"/>
              </w:rPr>
              <w:t>5</w:t>
            </w:r>
            <w:r w:rsidRPr="003E1DFB" w:rsidR="00C40C28">
              <w:rPr>
                <w:rFonts w:eastAsia="Arial" w:asciiTheme="majorHAnsi" w:hAnsiTheme="majorHAnsi" w:cstheme="majorBidi"/>
                <w:i/>
                <w:iCs/>
                <w:color w:val="000000"/>
                <w:sz w:val="24"/>
                <w:szCs w:val="24"/>
              </w:rPr>
              <w:t xml:space="preserve"> mins)</w:t>
            </w:r>
          </w:p>
          <w:p w:rsidRPr="00B552AB" w:rsidR="00B552AB" w:rsidP="00B552AB" w:rsidRDefault="00411BA8" w14:paraId="640A7AB8" w14:textId="497C2A38">
            <w:pPr>
              <w:tabs>
                <w:tab w:val="center" w:pos="4680"/>
                <w:tab w:val="right" w:pos="9360"/>
              </w:tabs>
              <w:spacing w:after="240"/>
              <w:rPr>
                <w:rFonts w:eastAsia="Arial" w:asciiTheme="majorHAnsi" w:hAnsiTheme="majorHAnsi" w:cstheme="majorBidi"/>
                <w:color w:val="000000"/>
                <w:sz w:val="24"/>
                <w:szCs w:val="24"/>
              </w:rPr>
            </w:pPr>
            <w:r>
              <w:rPr>
                <w:rFonts w:eastAsia="Arial" w:asciiTheme="majorHAnsi" w:hAnsiTheme="majorHAnsi" w:cstheme="majorBidi"/>
                <w:b/>
                <w:bCs/>
                <w:color w:val="000000"/>
                <w:sz w:val="24"/>
                <w:szCs w:val="24"/>
              </w:rPr>
              <w:t xml:space="preserve">Interactive Session with </w:t>
            </w:r>
            <w:r w:rsidR="0090285E">
              <w:rPr>
                <w:rFonts w:eastAsia="Arial" w:asciiTheme="majorHAnsi" w:hAnsiTheme="majorHAnsi" w:cstheme="majorBidi"/>
                <w:b/>
                <w:bCs/>
                <w:color w:val="000000"/>
                <w:sz w:val="24"/>
                <w:szCs w:val="24"/>
              </w:rPr>
              <w:t>audience</w:t>
            </w:r>
            <w:r w:rsidR="00B552AB">
              <w:rPr>
                <w:rFonts w:eastAsia="Arial" w:asciiTheme="majorHAnsi" w:hAnsiTheme="majorHAnsi" w:cstheme="majorBidi"/>
                <w:b/>
                <w:bCs/>
                <w:color w:val="000000"/>
                <w:sz w:val="24"/>
                <w:szCs w:val="24"/>
              </w:rPr>
              <w:t xml:space="preserve"> </w:t>
            </w:r>
            <w:r w:rsidR="0090285E">
              <w:rPr>
                <w:rFonts w:eastAsia="Arial" w:asciiTheme="majorHAnsi" w:hAnsiTheme="majorHAnsi" w:cstheme="majorBidi"/>
                <w:b/>
                <w:bCs/>
                <w:color w:val="000000"/>
                <w:sz w:val="24"/>
                <w:szCs w:val="24"/>
              </w:rPr>
              <w:t xml:space="preserve">Q&amp;A </w:t>
            </w:r>
            <w:r w:rsidR="00B552AB">
              <w:rPr>
                <w:rFonts w:eastAsia="Arial" w:asciiTheme="majorHAnsi" w:hAnsiTheme="majorHAnsi" w:cstheme="majorBidi"/>
                <w:color w:val="000000"/>
                <w:sz w:val="24"/>
                <w:szCs w:val="24"/>
              </w:rPr>
              <w:t>(</w:t>
            </w:r>
            <w:r w:rsidR="00ED3E0B">
              <w:rPr>
                <w:rFonts w:eastAsia="Arial" w:asciiTheme="majorHAnsi" w:hAnsiTheme="majorHAnsi" w:cstheme="majorBidi"/>
                <w:color w:val="000000"/>
                <w:sz w:val="24"/>
                <w:szCs w:val="24"/>
              </w:rPr>
              <w:t>15</w:t>
            </w:r>
            <w:r>
              <w:rPr>
                <w:rFonts w:eastAsia="Arial" w:asciiTheme="majorHAnsi" w:hAnsiTheme="majorHAnsi" w:cstheme="majorBidi"/>
                <w:color w:val="000000"/>
                <w:sz w:val="24"/>
                <w:szCs w:val="24"/>
              </w:rPr>
              <w:t xml:space="preserve"> </w:t>
            </w:r>
            <w:r w:rsidR="00B552AB">
              <w:rPr>
                <w:rFonts w:eastAsia="Arial" w:asciiTheme="majorHAnsi" w:hAnsiTheme="majorHAnsi" w:cstheme="majorBidi"/>
                <w:color w:val="000000"/>
                <w:sz w:val="24"/>
                <w:szCs w:val="24"/>
              </w:rPr>
              <w:t>mins)</w:t>
            </w:r>
          </w:p>
          <w:p w:rsidRPr="008D4C0D" w:rsidR="008D4C0D" w:rsidP="0065726F" w:rsidRDefault="008D4C0D" w14:paraId="47350E3C" w14:textId="4FEF1865">
            <w:pPr>
              <w:tabs>
                <w:tab w:val="center" w:pos="4680"/>
                <w:tab w:val="right" w:pos="9360"/>
              </w:tabs>
              <w:spacing w:after="240"/>
              <w:rPr>
                <w:rFonts w:eastAsia="Arial" w:asciiTheme="majorHAnsi" w:hAnsiTheme="majorHAnsi" w:cstheme="majorBidi"/>
                <w:b/>
                <w:bCs/>
                <w:color w:val="000000"/>
                <w:sz w:val="24"/>
                <w:szCs w:val="24"/>
              </w:rPr>
            </w:pPr>
            <w:r w:rsidRPr="4F5FD72C">
              <w:rPr>
                <w:rFonts w:eastAsia="Arial" w:asciiTheme="majorHAnsi" w:hAnsiTheme="majorHAnsi" w:cstheme="majorBidi"/>
                <w:b/>
                <w:bCs/>
                <w:color w:val="000000" w:themeColor="text1"/>
                <w:sz w:val="24"/>
                <w:szCs w:val="24"/>
              </w:rPr>
              <w:t xml:space="preserve">Closing </w:t>
            </w:r>
            <w:r w:rsidR="006C49EC">
              <w:rPr>
                <w:rFonts w:eastAsia="Arial" w:asciiTheme="majorHAnsi" w:hAnsiTheme="majorHAnsi" w:cstheme="majorBidi"/>
                <w:b/>
                <w:bCs/>
                <w:color w:val="000000" w:themeColor="text1"/>
                <w:sz w:val="24"/>
                <w:szCs w:val="24"/>
              </w:rPr>
              <w:t xml:space="preserve">remarks </w:t>
            </w:r>
            <w:r w:rsidR="00CE29ED">
              <w:rPr>
                <w:rFonts w:eastAsia="Arial" w:asciiTheme="majorHAnsi" w:hAnsiTheme="majorHAnsi" w:cstheme="majorBidi"/>
                <w:b/>
                <w:bCs/>
                <w:color w:val="000000" w:themeColor="text1"/>
                <w:sz w:val="24"/>
                <w:szCs w:val="24"/>
              </w:rPr>
              <w:t>and next steps</w:t>
            </w:r>
            <w:r w:rsidRPr="4F5FD72C">
              <w:rPr>
                <w:rFonts w:eastAsia="Arial" w:asciiTheme="majorHAnsi" w:hAnsiTheme="majorHAnsi" w:cstheme="majorBidi"/>
                <w:b/>
                <w:bCs/>
                <w:color w:val="000000" w:themeColor="text1"/>
                <w:sz w:val="24"/>
                <w:szCs w:val="24"/>
              </w:rPr>
              <w:t xml:space="preserve"> </w:t>
            </w:r>
            <w:r w:rsidR="006857FD">
              <w:rPr>
                <w:rFonts w:eastAsia="Arial" w:asciiTheme="majorHAnsi" w:hAnsiTheme="majorHAnsi" w:cstheme="majorBidi"/>
                <w:color w:val="000000" w:themeColor="text1"/>
                <w:sz w:val="24"/>
                <w:szCs w:val="24"/>
              </w:rPr>
              <w:t>(</w:t>
            </w:r>
            <w:r w:rsidR="00ED3E0B">
              <w:rPr>
                <w:rFonts w:eastAsia="Arial" w:asciiTheme="majorHAnsi" w:hAnsiTheme="majorHAnsi" w:cstheme="majorBidi"/>
                <w:color w:val="000000" w:themeColor="text1"/>
                <w:sz w:val="24"/>
                <w:szCs w:val="24"/>
              </w:rPr>
              <w:t>2</w:t>
            </w:r>
            <w:r w:rsidR="006857FD">
              <w:rPr>
                <w:rFonts w:eastAsia="Arial" w:asciiTheme="majorHAnsi" w:hAnsiTheme="majorHAnsi" w:cstheme="majorBidi"/>
                <w:color w:val="000000" w:themeColor="text1"/>
                <w:sz w:val="24"/>
                <w:szCs w:val="24"/>
              </w:rPr>
              <w:t xml:space="preserve"> mins)</w:t>
            </w:r>
          </w:p>
        </w:tc>
      </w:tr>
      <w:tr w:rsidR="0012713B" w:rsidTr="032C88E2" w14:paraId="6A7462D0" w14:textId="77777777">
        <w:trPr>
          <w:trHeight w:val="1314"/>
        </w:trPr>
        <w:tc>
          <w:tcPr>
            <w:tcW w:w="2245" w:type="dxa"/>
            <w:tcMar/>
          </w:tcPr>
          <w:p w:rsidRPr="00F91CB3" w:rsidR="0012713B" w:rsidRDefault="0012713B" w14:paraId="30F8F266" w14:textId="77777777">
            <w:pPr>
              <w:pBdr>
                <w:top w:val="nil"/>
                <w:left w:val="nil"/>
                <w:bottom w:val="nil"/>
                <w:right w:val="nil"/>
                <w:between w:val="nil"/>
              </w:pBdr>
              <w:tabs>
                <w:tab w:val="center" w:pos="4680"/>
                <w:tab w:val="right" w:pos="9360"/>
              </w:tabs>
              <w:spacing w:after="240"/>
              <w:rPr>
                <w:rFonts w:eastAsia="Arial" w:asciiTheme="majorHAnsi" w:hAnsiTheme="majorHAnsi" w:cstheme="majorHAnsi"/>
                <w:b/>
                <w:bCs/>
                <w:color w:val="000000"/>
              </w:rPr>
            </w:pPr>
          </w:p>
        </w:tc>
        <w:tc>
          <w:tcPr>
            <w:tcW w:w="7105" w:type="dxa"/>
            <w:tcMar/>
          </w:tcPr>
          <w:p w:rsidRPr="008D4C0D" w:rsidR="0012713B" w:rsidP="008D7046" w:rsidRDefault="0012713B" w14:paraId="5977F810" w14:textId="77777777">
            <w:pPr>
              <w:tabs>
                <w:tab w:val="center" w:pos="4680"/>
                <w:tab w:val="right" w:pos="9360"/>
              </w:tabs>
              <w:spacing w:after="240"/>
              <w:rPr>
                <w:rFonts w:eastAsia="Arial" w:asciiTheme="majorHAnsi" w:hAnsiTheme="majorHAnsi" w:cstheme="majorHAnsi"/>
                <w:b/>
                <w:bCs/>
                <w:color w:val="000000"/>
              </w:rPr>
            </w:pPr>
          </w:p>
        </w:tc>
      </w:tr>
    </w:tbl>
    <w:p w:rsidR="004859E1" w:rsidRDefault="004859E1" w14:paraId="5314AED7" w14:textId="77777777"/>
    <w:sectPr w:rsidR="004859E1" w:rsidSect="00111000">
      <w:footerReference w:type="even" r:id="rId13"/>
      <w:footerReference w:type="default" r:id="rId14"/>
      <w:footerReference w:type="first" r:id="rId15"/>
      <w:pgSz w:w="12240" w:h="15840" w:orient="portrait"/>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01331" w:rsidP="00D51B71" w:rsidRDefault="00301331" w14:paraId="2261DC32" w14:textId="77777777">
      <w:r>
        <w:separator/>
      </w:r>
    </w:p>
  </w:endnote>
  <w:endnote w:type="continuationSeparator" w:id="0">
    <w:p w:rsidR="00301331" w:rsidP="00D51B71" w:rsidRDefault="00301331" w14:paraId="52CF3094" w14:textId="77777777">
      <w:r>
        <w:continuationSeparator/>
      </w:r>
    </w:p>
  </w:endnote>
  <w:endnote w:type="continuationNotice" w:id="1">
    <w:p w:rsidR="00301331" w:rsidRDefault="00301331" w14:paraId="74914C2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B53DBD" w:rsidRDefault="00B53DBD" w14:paraId="4E3028E0" w14:textId="35831C9F">
    <w:pPr>
      <w:pStyle w:val="Footer"/>
    </w:pPr>
    <w:r>
      <w:rPr>
        <w:noProof/>
      </w:rPr>
      <mc:AlternateContent>
        <mc:Choice Requires="wps">
          <w:drawing>
            <wp:anchor distT="0" distB="0" distL="0" distR="0" simplePos="0" relativeHeight="251658241" behindDoc="0" locked="0" layoutInCell="1" allowOverlap="1" wp14:anchorId="01EDD855" wp14:editId="78A96604">
              <wp:simplePos x="635" y="635"/>
              <wp:positionH relativeFrom="page">
                <wp:align>left</wp:align>
              </wp:positionH>
              <wp:positionV relativeFrom="page">
                <wp:align>bottom</wp:align>
              </wp:positionV>
              <wp:extent cx="443865" cy="443865"/>
              <wp:effectExtent l="0" t="0" r="0" b="0"/>
              <wp:wrapNone/>
              <wp:docPr id="2" name="Text Box 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B53DBD" w:rsidR="00B53DBD" w:rsidP="00B53DBD" w:rsidRDefault="00B53DBD" w14:paraId="0BAF8F2B" w14:textId="69141699">
                          <w:pPr>
                            <w:rPr>
                              <w:rFonts w:ascii="Calibri" w:hAnsi="Calibri" w:eastAsia="Calibri" w:cs="Calibri"/>
                              <w:noProof/>
                              <w:color w:val="000000"/>
                              <w:sz w:val="18"/>
                              <w:szCs w:val="18"/>
                            </w:rPr>
                          </w:pPr>
                          <w:r w:rsidRPr="00B53DBD">
                            <w:rPr>
                              <w:rFonts w:ascii="Calibri" w:hAnsi="Calibri" w:eastAsia="Calibri" w:cs="Calibri"/>
                              <w:noProof/>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BCD6204">
            <v:shapetype id="_x0000_t202" coordsize="21600,21600" o:spt="202" path="m,l,21600r21600,l21600,xe" w14:anchorId="01EDD855">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INTERNAL. This information is accessible to ADB Management and staff. It may be shared outside ADB with appropriate permission."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w:rsidRPr="00B53DBD" w:rsidR="00B53DBD" w:rsidP="00B53DBD" w:rsidRDefault="00B53DBD" w14:paraId="69F23382" w14:textId="69141699">
                    <w:pPr>
                      <w:rPr>
                        <w:rFonts w:ascii="Calibri" w:hAnsi="Calibri" w:eastAsia="Calibri" w:cs="Calibri"/>
                        <w:noProof/>
                        <w:color w:val="000000"/>
                        <w:sz w:val="18"/>
                        <w:szCs w:val="18"/>
                      </w:rPr>
                    </w:pPr>
                    <w:r w:rsidRPr="00B53DBD">
                      <w:rPr>
                        <w:rFonts w:ascii="Calibri" w:hAnsi="Calibri" w:eastAsia="Calibri" w:cs="Calibri"/>
                        <w:noProof/>
                        <w:color w:val="000000"/>
                        <w:sz w:val="18"/>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B53DBD" w:rsidRDefault="00B53DBD" w14:paraId="298FC69E" w14:textId="5C4C5C11">
    <w:pPr>
      <w:pStyle w:val="Footer"/>
    </w:pPr>
    <w:r>
      <w:rPr>
        <w:noProof/>
      </w:rPr>
      <mc:AlternateContent>
        <mc:Choice Requires="wps">
          <w:drawing>
            <wp:anchor distT="0" distB="0" distL="0" distR="0" simplePos="0" relativeHeight="251658242" behindDoc="0" locked="0" layoutInCell="1" allowOverlap="1" wp14:anchorId="7874F00F" wp14:editId="3F67F7EF">
              <wp:simplePos x="0" y="0"/>
              <wp:positionH relativeFrom="page">
                <wp:align>left</wp:align>
              </wp:positionH>
              <wp:positionV relativeFrom="page">
                <wp:align>bottom</wp:align>
              </wp:positionV>
              <wp:extent cx="443865" cy="443865"/>
              <wp:effectExtent l="0" t="0" r="0" b="0"/>
              <wp:wrapNone/>
              <wp:docPr id="3" name="Text Box 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B53DBD" w:rsidR="00B53DBD" w:rsidP="00B53DBD" w:rsidRDefault="00B53DBD" w14:paraId="6860F6DB" w14:textId="6AEB24D2">
                          <w:pPr>
                            <w:rPr>
                              <w:rFonts w:ascii="Calibri" w:hAnsi="Calibri" w:eastAsia="Calibri" w:cs="Calibri"/>
                              <w:noProof/>
                              <w:color w:val="000000"/>
                              <w:sz w:val="18"/>
                              <w:szCs w:val="18"/>
                            </w:rPr>
                          </w:pPr>
                          <w:r w:rsidRPr="00B53DBD">
                            <w:rPr>
                              <w:rFonts w:ascii="Calibri" w:hAnsi="Calibri" w:eastAsia="Calibri" w:cs="Calibri"/>
                              <w:noProof/>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5BC41E2">
            <v:shapetype id="_x0000_t202" coordsize="21600,21600" o:spt="202" path="m,l,21600r21600,l21600,xe" w14:anchorId="7874F00F">
              <v:stroke joinstyle="miter"/>
              <v:path gradientshapeok="t" o:connecttype="rect"/>
            </v:shapetype>
            <v:shape id="Text Box 3"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alt="INTERNAL. This information is accessible to ADB Management and staff. It may be shared outside ADB with appropriate permission."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Pr="00B53DBD" w:rsidR="00B53DBD" w:rsidP="00B53DBD" w:rsidRDefault="00B53DBD" w14:paraId="4632558D" w14:textId="6AEB24D2">
                    <w:pPr>
                      <w:rPr>
                        <w:rFonts w:ascii="Calibri" w:hAnsi="Calibri" w:eastAsia="Calibri" w:cs="Calibri"/>
                        <w:noProof/>
                        <w:color w:val="000000"/>
                        <w:sz w:val="18"/>
                        <w:szCs w:val="18"/>
                      </w:rPr>
                    </w:pPr>
                    <w:r w:rsidRPr="00B53DBD">
                      <w:rPr>
                        <w:rFonts w:ascii="Calibri" w:hAnsi="Calibri" w:eastAsia="Calibri" w:cs="Calibri"/>
                        <w:noProof/>
                        <w:color w:val="000000"/>
                        <w:sz w:val="18"/>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B53DBD" w:rsidRDefault="00B53DBD" w14:paraId="439BE7DC" w14:textId="4E9A515B">
    <w:pPr>
      <w:pStyle w:val="Footer"/>
    </w:pPr>
    <w:r>
      <w:rPr>
        <w:noProof/>
      </w:rPr>
      <mc:AlternateContent>
        <mc:Choice Requires="wps">
          <w:drawing>
            <wp:anchor distT="0" distB="0" distL="0" distR="0" simplePos="0" relativeHeight="251658240" behindDoc="0" locked="0" layoutInCell="1" allowOverlap="1" wp14:anchorId="112FEB53" wp14:editId="5E164703">
              <wp:simplePos x="635" y="635"/>
              <wp:positionH relativeFrom="page">
                <wp:align>left</wp:align>
              </wp:positionH>
              <wp:positionV relativeFrom="page">
                <wp:align>bottom</wp:align>
              </wp:positionV>
              <wp:extent cx="443865" cy="443865"/>
              <wp:effectExtent l="0" t="0" r="0" b="0"/>
              <wp:wrapNone/>
              <wp:docPr id="1" name="Text Box 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B53DBD" w:rsidR="00B53DBD" w:rsidP="00B53DBD" w:rsidRDefault="00B53DBD" w14:paraId="6A1470F1" w14:textId="2D3DC97C">
                          <w:pPr>
                            <w:rPr>
                              <w:rFonts w:ascii="Calibri" w:hAnsi="Calibri" w:eastAsia="Calibri" w:cs="Calibri"/>
                              <w:noProof/>
                              <w:color w:val="000000"/>
                              <w:sz w:val="18"/>
                              <w:szCs w:val="18"/>
                            </w:rPr>
                          </w:pPr>
                          <w:r w:rsidRPr="00B53DBD">
                            <w:rPr>
                              <w:rFonts w:ascii="Calibri" w:hAnsi="Calibri" w:eastAsia="Calibri" w:cs="Calibri"/>
                              <w:noProof/>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9B96E20">
            <v:shapetype id="_x0000_t202" coordsize="21600,21600" o:spt="202" path="m,l,21600r21600,l21600,xe" w14:anchorId="112FEB53">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INTERNAL. This information is accessible to ADB Management and staff. It may be shared outside ADB with appropriate permission."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w:rsidRPr="00B53DBD" w:rsidR="00B53DBD" w:rsidP="00B53DBD" w:rsidRDefault="00B53DBD" w14:paraId="69665539" w14:textId="2D3DC97C">
                    <w:pPr>
                      <w:rPr>
                        <w:rFonts w:ascii="Calibri" w:hAnsi="Calibri" w:eastAsia="Calibri" w:cs="Calibri"/>
                        <w:noProof/>
                        <w:color w:val="000000"/>
                        <w:sz w:val="18"/>
                        <w:szCs w:val="18"/>
                      </w:rPr>
                    </w:pPr>
                    <w:r w:rsidRPr="00B53DBD">
                      <w:rPr>
                        <w:rFonts w:ascii="Calibri" w:hAnsi="Calibri" w:eastAsia="Calibri" w:cs="Calibri"/>
                        <w:noProof/>
                        <w:color w:val="000000"/>
                        <w:sz w:val="18"/>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01331" w:rsidP="00D51B71" w:rsidRDefault="00301331" w14:paraId="67F03243" w14:textId="77777777">
      <w:r>
        <w:separator/>
      </w:r>
    </w:p>
  </w:footnote>
  <w:footnote w:type="continuationSeparator" w:id="0">
    <w:p w:rsidR="00301331" w:rsidP="00D51B71" w:rsidRDefault="00301331" w14:paraId="1CAB881A" w14:textId="77777777">
      <w:r>
        <w:continuationSeparator/>
      </w:r>
    </w:p>
  </w:footnote>
  <w:footnote w:type="continuationNotice" w:id="1">
    <w:p w:rsidR="00301331" w:rsidRDefault="00301331" w14:paraId="0669DD90" w14:textId="77777777"/>
  </w:footnote>
  <w:footnote w:id="2">
    <w:p w:rsidRPr="00223C7F" w:rsidR="00D51B71" w:rsidP="00D51B71" w:rsidRDefault="00D51B71" w14:paraId="4876B828" w14:textId="77777777">
      <w:pPr>
        <w:rPr>
          <w:sz w:val="20"/>
          <w:szCs w:val="20"/>
        </w:rPr>
      </w:pPr>
      <w:r w:rsidRPr="00223C7F">
        <w:rPr>
          <w:rStyle w:val="FootnoteReference"/>
          <w:sz w:val="20"/>
          <w:szCs w:val="20"/>
        </w:rPr>
        <w:footnoteRef/>
      </w:r>
      <w:r w:rsidRPr="00223C7F">
        <w:rPr>
          <w:sz w:val="20"/>
          <w:szCs w:val="20"/>
        </w:rPr>
        <w:t xml:space="preserve"> UN ESCAP, </w:t>
      </w:r>
      <w:r w:rsidRPr="00223C7F">
        <w:rPr>
          <w:rFonts w:asciiTheme="minorHAnsi" w:hAnsiTheme="minorHAnsi"/>
          <w:sz w:val="20"/>
          <w:szCs w:val="20"/>
        </w:rPr>
        <w:t xml:space="preserve">Universal access to all: Maximizing the impact of clean cooking </w:t>
      </w:r>
      <w:r w:rsidRPr="00223C7F">
        <w:rPr>
          <w:sz w:val="20"/>
          <w:szCs w:val="20"/>
        </w:rPr>
        <w:t xml:space="preserve">, </w:t>
      </w:r>
      <w:r w:rsidRPr="00223C7F">
        <w:rPr>
          <w:rFonts w:asciiTheme="minorHAnsi" w:hAnsiTheme="minorHAnsi"/>
          <w:sz w:val="20"/>
          <w:szCs w:val="20"/>
        </w:rPr>
        <w:t xml:space="preserve">Policy Brief I </w:t>
      </w:r>
    </w:p>
    <w:p w:rsidRPr="00223C7F" w:rsidR="00D51B71" w:rsidP="00D51B71" w:rsidRDefault="00D51B71" w14:paraId="0D83B252" w14:textId="77777777">
      <w:pPr>
        <w:rPr>
          <w:sz w:val="20"/>
          <w:szCs w:val="20"/>
        </w:rPr>
      </w:pPr>
      <w:r w:rsidRPr="00223C7F">
        <w:rPr>
          <w:rFonts w:asciiTheme="minorHAnsi" w:hAnsiTheme="minorHAnsi"/>
          <w:sz w:val="20"/>
          <w:szCs w:val="20"/>
        </w:rPr>
        <w:t>Clean Cooking</w:t>
      </w:r>
      <w:r w:rsidRPr="00223C7F">
        <w:rPr>
          <w:sz w:val="20"/>
          <w:szCs w:val="20"/>
        </w:rPr>
        <w:t>, https://www.unescap.org/kp/2021/universal-access-all-maximizing-impact-clean-cooking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34D2"/>
    <w:multiLevelType w:val="hybridMultilevel"/>
    <w:tmpl w:val="4068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848B4"/>
    <w:multiLevelType w:val="hybridMultilevel"/>
    <w:tmpl w:val="8C18E744"/>
    <w:lvl w:ilvl="0" w:tplc="10000003">
      <w:start w:val="1"/>
      <w:numFmt w:val="bullet"/>
      <w:lvlText w:val="o"/>
      <w:lvlJc w:val="left"/>
      <w:pPr>
        <w:ind w:left="1800" w:hanging="360"/>
      </w:pPr>
      <w:rPr>
        <w:rFonts w:hint="default" w:ascii="Courier New" w:hAnsi="Courier New" w:cs="Courier New"/>
      </w:rPr>
    </w:lvl>
    <w:lvl w:ilvl="1" w:tplc="10000003" w:tentative="1">
      <w:start w:val="1"/>
      <w:numFmt w:val="bullet"/>
      <w:lvlText w:val="o"/>
      <w:lvlJc w:val="left"/>
      <w:pPr>
        <w:ind w:left="2520" w:hanging="360"/>
      </w:pPr>
      <w:rPr>
        <w:rFonts w:hint="default" w:ascii="Courier New" w:hAnsi="Courier New" w:cs="Courier New"/>
      </w:rPr>
    </w:lvl>
    <w:lvl w:ilvl="2" w:tplc="10000005" w:tentative="1">
      <w:start w:val="1"/>
      <w:numFmt w:val="bullet"/>
      <w:lvlText w:val=""/>
      <w:lvlJc w:val="left"/>
      <w:pPr>
        <w:ind w:left="3240" w:hanging="360"/>
      </w:pPr>
      <w:rPr>
        <w:rFonts w:hint="default" w:ascii="Wingdings" w:hAnsi="Wingdings"/>
      </w:rPr>
    </w:lvl>
    <w:lvl w:ilvl="3" w:tplc="10000001" w:tentative="1">
      <w:start w:val="1"/>
      <w:numFmt w:val="bullet"/>
      <w:lvlText w:val=""/>
      <w:lvlJc w:val="left"/>
      <w:pPr>
        <w:ind w:left="3960" w:hanging="360"/>
      </w:pPr>
      <w:rPr>
        <w:rFonts w:hint="default" w:ascii="Symbol" w:hAnsi="Symbol"/>
      </w:rPr>
    </w:lvl>
    <w:lvl w:ilvl="4" w:tplc="10000003" w:tentative="1">
      <w:start w:val="1"/>
      <w:numFmt w:val="bullet"/>
      <w:lvlText w:val="o"/>
      <w:lvlJc w:val="left"/>
      <w:pPr>
        <w:ind w:left="4680" w:hanging="360"/>
      </w:pPr>
      <w:rPr>
        <w:rFonts w:hint="default" w:ascii="Courier New" w:hAnsi="Courier New" w:cs="Courier New"/>
      </w:rPr>
    </w:lvl>
    <w:lvl w:ilvl="5" w:tplc="10000005" w:tentative="1">
      <w:start w:val="1"/>
      <w:numFmt w:val="bullet"/>
      <w:lvlText w:val=""/>
      <w:lvlJc w:val="left"/>
      <w:pPr>
        <w:ind w:left="5400" w:hanging="360"/>
      </w:pPr>
      <w:rPr>
        <w:rFonts w:hint="default" w:ascii="Wingdings" w:hAnsi="Wingdings"/>
      </w:rPr>
    </w:lvl>
    <w:lvl w:ilvl="6" w:tplc="10000001" w:tentative="1">
      <w:start w:val="1"/>
      <w:numFmt w:val="bullet"/>
      <w:lvlText w:val=""/>
      <w:lvlJc w:val="left"/>
      <w:pPr>
        <w:ind w:left="6120" w:hanging="360"/>
      </w:pPr>
      <w:rPr>
        <w:rFonts w:hint="default" w:ascii="Symbol" w:hAnsi="Symbol"/>
      </w:rPr>
    </w:lvl>
    <w:lvl w:ilvl="7" w:tplc="10000003" w:tentative="1">
      <w:start w:val="1"/>
      <w:numFmt w:val="bullet"/>
      <w:lvlText w:val="o"/>
      <w:lvlJc w:val="left"/>
      <w:pPr>
        <w:ind w:left="6840" w:hanging="360"/>
      </w:pPr>
      <w:rPr>
        <w:rFonts w:hint="default" w:ascii="Courier New" w:hAnsi="Courier New" w:cs="Courier New"/>
      </w:rPr>
    </w:lvl>
    <w:lvl w:ilvl="8" w:tplc="10000005" w:tentative="1">
      <w:start w:val="1"/>
      <w:numFmt w:val="bullet"/>
      <w:lvlText w:val=""/>
      <w:lvlJc w:val="left"/>
      <w:pPr>
        <w:ind w:left="7560" w:hanging="360"/>
      </w:pPr>
      <w:rPr>
        <w:rFonts w:hint="default" w:ascii="Wingdings" w:hAnsi="Wingdings"/>
      </w:rPr>
    </w:lvl>
  </w:abstractNum>
  <w:abstractNum w:abstractNumId="2" w15:restartNumberingAfterBreak="0">
    <w:nsid w:val="120F7207"/>
    <w:multiLevelType w:val="hybridMultilevel"/>
    <w:tmpl w:val="E9109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64677"/>
    <w:multiLevelType w:val="hybridMultilevel"/>
    <w:tmpl w:val="CCAA1D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31C1450"/>
    <w:multiLevelType w:val="hybridMultilevel"/>
    <w:tmpl w:val="DE74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F1709D"/>
    <w:multiLevelType w:val="hybridMultilevel"/>
    <w:tmpl w:val="27A8AD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9C0CF25"/>
    <w:multiLevelType w:val="hybridMultilevel"/>
    <w:tmpl w:val="CA7C720E"/>
    <w:lvl w:ilvl="0" w:tplc="0E54291C">
      <w:start w:val="1"/>
      <w:numFmt w:val="bullet"/>
      <w:lvlText w:val="o"/>
      <w:lvlJc w:val="left"/>
      <w:pPr>
        <w:ind w:left="1080" w:hanging="360"/>
      </w:pPr>
      <w:rPr>
        <w:rFonts w:hint="default" w:ascii="Courier New" w:hAnsi="Courier New"/>
      </w:rPr>
    </w:lvl>
    <w:lvl w:ilvl="1" w:tplc="60D8AF64">
      <w:start w:val="1"/>
      <w:numFmt w:val="bullet"/>
      <w:lvlText w:val="o"/>
      <w:lvlJc w:val="left"/>
      <w:pPr>
        <w:ind w:left="1800" w:hanging="360"/>
      </w:pPr>
      <w:rPr>
        <w:rFonts w:hint="default" w:ascii="Courier New" w:hAnsi="Courier New"/>
      </w:rPr>
    </w:lvl>
    <w:lvl w:ilvl="2" w:tplc="3C0E6230">
      <w:start w:val="1"/>
      <w:numFmt w:val="bullet"/>
      <w:lvlText w:val=""/>
      <w:lvlJc w:val="left"/>
      <w:pPr>
        <w:ind w:left="2520" w:hanging="360"/>
      </w:pPr>
      <w:rPr>
        <w:rFonts w:hint="default" w:ascii="Wingdings" w:hAnsi="Wingdings"/>
      </w:rPr>
    </w:lvl>
    <w:lvl w:ilvl="3" w:tplc="580E7300">
      <w:start w:val="1"/>
      <w:numFmt w:val="bullet"/>
      <w:lvlText w:val=""/>
      <w:lvlJc w:val="left"/>
      <w:pPr>
        <w:ind w:left="3240" w:hanging="360"/>
      </w:pPr>
      <w:rPr>
        <w:rFonts w:hint="default" w:ascii="Symbol" w:hAnsi="Symbol"/>
      </w:rPr>
    </w:lvl>
    <w:lvl w:ilvl="4" w:tplc="6324B39A">
      <w:start w:val="1"/>
      <w:numFmt w:val="bullet"/>
      <w:lvlText w:val="o"/>
      <w:lvlJc w:val="left"/>
      <w:pPr>
        <w:ind w:left="3960" w:hanging="360"/>
      </w:pPr>
      <w:rPr>
        <w:rFonts w:hint="default" w:ascii="Courier New" w:hAnsi="Courier New"/>
      </w:rPr>
    </w:lvl>
    <w:lvl w:ilvl="5" w:tplc="8B70B6A8">
      <w:start w:val="1"/>
      <w:numFmt w:val="bullet"/>
      <w:lvlText w:val=""/>
      <w:lvlJc w:val="left"/>
      <w:pPr>
        <w:ind w:left="4680" w:hanging="360"/>
      </w:pPr>
      <w:rPr>
        <w:rFonts w:hint="default" w:ascii="Wingdings" w:hAnsi="Wingdings"/>
      </w:rPr>
    </w:lvl>
    <w:lvl w:ilvl="6" w:tplc="D704439E">
      <w:start w:val="1"/>
      <w:numFmt w:val="bullet"/>
      <w:lvlText w:val=""/>
      <w:lvlJc w:val="left"/>
      <w:pPr>
        <w:ind w:left="5400" w:hanging="360"/>
      </w:pPr>
      <w:rPr>
        <w:rFonts w:hint="default" w:ascii="Symbol" w:hAnsi="Symbol"/>
      </w:rPr>
    </w:lvl>
    <w:lvl w:ilvl="7" w:tplc="56B8243A">
      <w:start w:val="1"/>
      <w:numFmt w:val="bullet"/>
      <w:lvlText w:val="o"/>
      <w:lvlJc w:val="left"/>
      <w:pPr>
        <w:ind w:left="6120" w:hanging="360"/>
      </w:pPr>
      <w:rPr>
        <w:rFonts w:hint="default" w:ascii="Courier New" w:hAnsi="Courier New"/>
      </w:rPr>
    </w:lvl>
    <w:lvl w:ilvl="8" w:tplc="40E87E8E">
      <w:start w:val="1"/>
      <w:numFmt w:val="bullet"/>
      <w:lvlText w:val=""/>
      <w:lvlJc w:val="left"/>
      <w:pPr>
        <w:ind w:left="6840" w:hanging="360"/>
      </w:pPr>
      <w:rPr>
        <w:rFonts w:hint="default" w:ascii="Wingdings" w:hAnsi="Wingdings"/>
      </w:rPr>
    </w:lvl>
  </w:abstractNum>
  <w:abstractNum w:abstractNumId="7" w15:restartNumberingAfterBreak="0">
    <w:nsid w:val="775F3979"/>
    <w:multiLevelType w:val="hybridMultilevel"/>
    <w:tmpl w:val="148EF7C0"/>
    <w:lvl w:ilvl="0" w:tplc="20000003">
      <w:start w:val="1"/>
      <w:numFmt w:val="bullet"/>
      <w:lvlText w:val="o"/>
      <w:lvlJc w:val="left"/>
      <w:pPr>
        <w:ind w:left="1440" w:hanging="360"/>
      </w:pPr>
      <w:rPr>
        <w:rFonts w:hint="default" w:ascii="Courier New" w:hAnsi="Courier New" w:cs="Courier New"/>
      </w:rPr>
    </w:lvl>
    <w:lvl w:ilvl="1" w:tplc="20000003" w:tentative="1">
      <w:start w:val="1"/>
      <w:numFmt w:val="bullet"/>
      <w:lvlText w:val="o"/>
      <w:lvlJc w:val="left"/>
      <w:pPr>
        <w:ind w:left="2160" w:hanging="360"/>
      </w:pPr>
      <w:rPr>
        <w:rFonts w:hint="default" w:ascii="Courier New" w:hAnsi="Courier New" w:cs="Courier New"/>
      </w:rPr>
    </w:lvl>
    <w:lvl w:ilvl="2" w:tplc="20000005" w:tentative="1">
      <w:start w:val="1"/>
      <w:numFmt w:val="bullet"/>
      <w:lvlText w:val=""/>
      <w:lvlJc w:val="left"/>
      <w:pPr>
        <w:ind w:left="2880" w:hanging="360"/>
      </w:pPr>
      <w:rPr>
        <w:rFonts w:hint="default" w:ascii="Wingdings" w:hAnsi="Wingdings"/>
      </w:rPr>
    </w:lvl>
    <w:lvl w:ilvl="3" w:tplc="20000001" w:tentative="1">
      <w:start w:val="1"/>
      <w:numFmt w:val="bullet"/>
      <w:lvlText w:val=""/>
      <w:lvlJc w:val="left"/>
      <w:pPr>
        <w:ind w:left="3600" w:hanging="360"/>
      </w:pPr>
      <w:rPr>
        <w:rFonts w:hint="default" w:ascii="Symbol" w:hAnsi="Symbol"/>
      </w:rPr>
    </w:lvl>
    <w:lvl w:ilvl="4" w:tplc="20000003" w:tentative="1">
      <w:start w:val="1"/>
      <w:numFmt w:val="bullet"/>
      <w:lvlText w:val="o"/>
      <w:lvlJc w:val="left"/>
      <w:pPr>
        <w:ind w:left="4320" w:hanging="360"/>
      </w:pPr>
      <w:rPr>
        <w:rFonts w:hint="default" w:ascii="Courier New" w:hAnsi="Courier New" w:cs="Courier New"/>
      </w:rPr>
    </w:lvl>
    <w:lvl w:ilvl="5" w:tplc="20000005" w:tentative="1">
      <w:start w:val="1"/>
      <w:numFmt w:val="bullet"/>
      <w:lvlText w:val=""/>
      <w:lvlJc w:val="left"/>
      <w:pPr>
        <w:ind w:left="5040" w:hanging="360"/>
      </w:pPr>
      <w:rPr>
        <w:rFonts w:hint="default" w:ascii="Wingdings" w:hAnsi="Wingdings"/>
      </w:rPr>
    </w:lvl>
    <w:lvl w:ilvl="6" w:tplc="20000001" w:tentative="1">
      <w:start w:val="1"/>
      <w:numFmt w:val="bullet"/>
      <w:lvlText w:val=""/>
      <w:lvlJc w:val="left"/>
      <w:pPr>
        <w:ind w:left="5760" w:hanging="360"/>
      </w:pPr>
      <w:rPr>
        <w:rFonts w:hint="default" w:ascii="Symbol" w:hAnsi="Symbol"/>
      </w:rPr>
    </w:lvl>
    <w:lvl w:ilvl="7" w:tplc="20000003" w:tentative="1">
      <w:start w:val="1"/>
      <w:numFmt w:val="bullet"/>
      <w:lvlText w:val="o"/>
      <w:lvlJc w:val="left"/>
      <w:pPr>
        <w:ind w:left="6480" w:hanging="360"/>
      </w:pPr>
      <w:rPr>
        <w:rFonts w:hint="default" w:ascii="Courier New" w:hAnsi="Courier New" w:cs="Courier New"/>
      </w:rPr>
    </w:lvl>
    <w:lvl w:ilvl="8" w:tplc="20000005" w:tentative="1">
      <w:start w:val="1"/>
      <w:numFmt w:val="bullet"/>
      <w:lvlText w:val=""/>
      <w:lvlJc w:val="left"/>
      <w:pPr>
        <w:ind w:left="7200" w:hanging="360"/>
      </w:pPr>
      <w:rPr>
        <w:rFonts w:hint="default" w:ascii="Wingdings" w:hAnsi="Wingdings"/>
      </w:rPr>
    </w:lvl>
  </w:abstractNum>
  <w:num w:numId="1" w16cid:durableId="1816340220">
    <w:abstractNumId w:val="6"/>
  </w:num>
  <w:num w:numId="2" w16cid:durableId="2122451473">
    <w:abstractNumId w:val="2"/>
  </w:num>
  <w:num w:numId="3" w16cid:durableId="636955491">
    <w:abstractNumId w:val="0"/>
  </w:num>
  <w:num w:numId="4" w16cid:durableId="882327768">
    <w:abstractNumId w:val="4"/>
  </w:num>
  <w:num w:numId="5" w16cid:durableId="809982693">
    <w:abstractNumId w:val="5"/>
  </w:num>
  <w:num w:numId="6" w16cid:durableId="306397062">
    <w:abstractNumId w:val="3"/>
  </w:num>
  <w:num w:numId="7" w16cid:durableId="1413165986">
    <w:abstractNumId w:val="1"/>
  </w:num>
  <w:num w:numId="8" w16cid:durableId="154475102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EF6"/>
    <w:rsid w:val="000040EA"/>
    <w:rsid w:val="00011023"/>
    <w:rsid w:val="00017DC8"/>
    <w:rsid w:val="00020B0E"/>
    <w:rsid w:val="00023B5F"/>
    <w:rsid w:val="00034B9F"/>
    <w:rsid w:val="00042D7D"/>
    <w:rsid w:val="00051F88"/>
    <w:rsid w:val="00073206"/>
    <w:rsid w:val="0009250D"/>
    <w:rsid w:val="000B1249"/>
    <w:rsid w:val="000C32DC"/>
    <w:rsid w:val="000C3334"/>
    <w:rsid w:val="000C36F3"/>
    <w:rsid w:val="000F346F"/>
    <w:rsid w:val="000F7B18"/>
    <w:rsid w:val="00106A2A"/>
    <w:rsid w:val="00111000"/>
    <w:rsid w:val="00111740"/>
    <w:rsid w:val="0012713B"/>
    <w:rsid w:val="00136745"/>
    <w:rsid w:val="00144882"/>
    <w:rsid w:val="00145870"/>
    <w:rsid w:val="001475A5"/>
    <w:rsid w:val="00175C68"/>
    <w:rsid w:val="0017778D"/>
    <w:rsid w:val="0018146C"/>
    <w:rsid w:val="00186214"/>
    <w:rsid w:val="0019048E"/>
    <w:rsid w:val="00191CFE"/>
    <w:rsid w:val="001A246C"/>
    <w:rsid w:val="001A4FF1"/>
    <w:rsid w:val="001B209F"/>
    <w:rsid w:val="001B25E0"/>
    <w:rsid w:val="001B684F"/>
    <w:rsid w:val="001C4816"/>
    <w:rsid w:val="001D5C90"/>
    <w:rsid w:val="001F08B0"/>
    <w:rsid w:val="00200ED2"/>
    <w:rsid w:val="00216045"/>
    <w:rsid w:val="0024468F"/>
    <w:rsid w:val="002703FD"/>
    <w:rsid w:val="002C4696"/>
    <w:rsid w:val="002E4B92"/>
    <w:rsid w:val="002F5C14"/>
    <w:rsid w:val="00301331"/>
    <w:rsid w:val="00301709"/>
    <w:rsid w:val="00311469"/>
    <w:rsid w:val="00325E8D"/>
    <w:rsid w:val="00326910"/>
    <w:rsid w:val="003305E6"/>
    <w:rsid w:val="00337D75"/>
    <w:rsid w:val="00340253"/>
    <w:rsid w:val="00372993"/>
    <w:rsid w:val="00382D9C"/>
    <w:rsid w:val="00393F22"/>
    <w:rsid w:val="003A5320"/>
    <w:rsid w:val="003C27B6"/>
    <w:rsid w:val="003C2BF6"/>
    <w:rsid w:val="003C6768"/>
    <w:rsid w:val="003D0FC9"/>
    <w:rsid w:val="003D221C"/>
    <w:rsid w:val="003E1DFB"/>
    <w:rsid w:val="003E31B7"/>
    <w:rsid w:val="003E5F95"/>
    <w:rsid w:val="00402F89"/>
    <w:rsid w:val="004111AE"/>
    <w:rsid w:val="00411BA8"/>
    <w:rsid w:val="00411F45"/>
    <w:rsid w:val="0047234F"/>
    <w:rsid w:val="004859E1"/>
    <w:rsid w:val="004B5018"/>
    <w:rsid w:val="004C14E3"/>
    <w:rsid w:val="004C2990"/>
    <w:rsid w:val="004C3B57"/>
    <w:rsid w:val="004E3D99"/>
    <w:rsid w:val="004E7B14"/>
    <w:rsid w:val="004F7A78"/>
    <w:rsid w:val="00512F5C"/>
    <w:rsid w:val="00530625"/>
    <w:rsid w:val="005332BF"/>
    <w:rsid w:val="00540DF2"/>
    <w:rsid w:val="00551373"/>
    <w:rsid w:val="00555791"/>
    <w:rsid w:val="00560EA5"/>
    <w:rsid w:val="00572C88"/>
    <w:rsid w:val="00572DB0"/>
    <w:rsid w:val="005A4EF0"/>
    <w:rsid w:val="005A724D"/>
    <w:rsid w:val="005A7655"/>
    <w:rsid w:val="005A7785"/>
    <w:rsid w:val="005B17FD"/>
    <w:rsid w:val="005B6A2E"/>
    <w:rsid w:val="005C608E"/>
    <w:rsid w:val="005D2C19"/>
    <w:rsid w:val="005F33A6"/>
    <w:rsid w:val="005F4B35"/>
    <w:rsid w:val="005F59E5"/>
    <w:rsid w:val="005F6295"/>
    <w:rsid w:val="0060395D"/>
    <w:rsid w:val="00604FF8"/>
    <w:rsid w:val="00614EAF"/>
    <w:rsid w:val="00616376"/>
    <w:rsid w:val="0061730D"/>
    <w:rsid w:val="006510C1"/>
    <w:rsid w:val="0065726F"/>
    <w:rsid w:val="00672BDC"/>
    <w:rsid w:val="00684CF6"/>
    <w:rsid w:val="006857FD"/>
    <w:rsid w:val="00687A26"/>
    <w:rsid w:val="00695954"/>
    <w:rsid w:val="00697318"/>
    <w:rsid w:val="006B79C5"/>
    <w:rsid w:val="006C300C"/>
    <w:rsid w:val="006C49EC"/>
    <w:rsid w:val="006C7BB7"/>
    <w:rsid w:val="006E0A44"/>
    <w:rsid w:val="006F32B7"/>
    <w:rsid w:val="006F6B77"/>
    <w:rsid w:val="00703AF7"/>
    <w:rsid w:val="00711088"/>
    <w:rsid w:val="0072034A"/>
    <w:rsid w:val="00721397"/>
    <w:rsid w:val="007357E5"/>
    <w:rsid w:val="007562C6"/>
    <w:rsid w:val="00764561"/>
    <w:rsid w:val="007830A1"/>
    <w:rsid w:val="007972BD"/>
    <w:rsid w:val="007B06EF"/>
    <w:rsid w:val="007C13F5"/>
    <w:rsid w:val="008072AD"/>
    <w:rsid w:val="008326FB"/>
    <w:rsid w:val="00833346"/>
    <w:rsid w:val="008546B5"/>
    <w:rsid w:val="008547A0"/>
    <w:rsid w:val="00874D57"/>
    <w:rsid w:val="00881CB2"/>
    <w:rsid w:val="00886B6E"/>
    <w:rsid w:val="0089271F"/>
    <w:rsid w:val="008A5239"/>
    <w:rsid w:val="008A57BA"/>
    <w:rsid w:val="008D4C0D"/>
    <w:rsid w:val="008D7046"/>
    <w:rsid w:val="008D72D5"/>
    <w:rsid w:val="008F4BA3"/>
    <w:rsid w:val="0090285E"/>
    <w:rsid w:val="0091069D"/>
    <w:rsid w:val="00923F41"/>
    <w:rsid w:val="00930A59"/>
    <w:rsid w:val="0094155A"/>
    <w:rsid w:val="00943C2C"/>
    <w:rsid w:val="009443B2"/>
    <w:rsid w:val="009532E0"/>
    <w:rsid w:val="00975EF6"/>
    <w:rsid w:val="009773F9"/>
    <w:rsid w:val="009A63D7"/>
    <w:rsid w:val="009A7430"/>
    <w:rsid w:val="009C1AD1"/>
    <w:rsid w:val="009E1C0B"/>
    <w:rsid w:val="009E396D"/>
    <w:rsid w:val="009F0099"/>
    <w:rsid w:val="00A06C48"/>
    <w:rsid w:val="00A10FF5"/>
    <w:rsid w:val="00A33E60"/>
    <w:rsid w:val="00A34DEB"/>
    <w:rsid w:val="00A35FFA"/>
    <w:rsid w:val="00A7332F"/>
    <w:rsid w:val="00A7756A"/>
    <w:rsid w:val="00A86BC9"/>
    <w:rsid w:val="00AA0CE3"/>
    <w:rsid w:val="00AA4CC2"/>
    <w:rsid w:val="00AA7310"/>
    <w:rsid w:val="00AB0DF1"/>
    <w:rsid w:val="00AB42DA"/>
    <w:rsid w:val="00AC2BD0"/>
    <w:rsid w:val="00AD7121"/>
    <w:rsid w:val="00AF3153"/>
    <w:rsid w:val="00AF5C17"/>
    <w:rsid w:val="00B342AD"/>
    <w:rsid w:val="00B474FB"/>
    <w:rsid w:val="00B53712"/>
    <w:rsid w:val="00B53DBD"/>
    <w:rsid w:val="00B552AB"/>
    <w:rsid w:val="00B663B7"/>
    <w:rsid w:val="00B67724"/>
    <w:rsid w:val="00B67E4D"/>
    <w:rsid w:val="00BA1F5C"/>
    <w:rsid w:val="00BA4F98"/>
    <w:rsid w:val="00BC0BC4"/>
    <w:rsid w:val="00BC6904"/>
    <w:rsid w:val="00BE66D5"/>
    <w:rsid w:val="00C03201"/>
    <w:rsid w:val="00C04448"/>
    <w:rsid w:val="00C40C28"/>
    <w:rsid w:val="00C54140"/>
    <w:rsid w:val="00C75F44"/>
    <w:rsid w:val="00C7700D"/>
    <w:rsid w:val="00C80A2C"/>
    <w:rsid w:val="00C87539"/>
    <w:rsid w:val="00C929EC"/>
    <w:rsid w:val="00CC3AC6"/>
    <w:rsid w:val="00CC5A9C"/>
    <w:rsid w:val="00CE29ED"/>
    <w:rsid w:val="00CF2A04"/>
    <w:rsid w:val="00D01E68"/>
    <w:rsid w:val="00D037CF"/>
    <w:rsid w:val="00D130B0"/>
    <w:rsid w:val="00D22562"/>
    <w:rsid w:val="00D42F1B"/>
    <w:rsid w:val="00D502AD"/>
    <w:rsid w:val="00D51B71"/>
    <w:rsid w:val="00D5200A"/>
    <w:rsid w:val="00D5536F"/>
    <w:rsid w:val="00D575B3"/>
    <w:rsid w:val="00D67958"/>
    <w:rsid w:val="00D84E61"/>
    <w:rsid w:val="00D90371"/>
    <w:rsid w:val="00DA121A"/>
    <w:rsid w:val="00DE01DC"/>
    <w:rsid w:val="00DE2E72"/>
    <w:rsid w:val="00DE52AB"/>
    <w:rsid w:val="00DF6CBB"/>
    <w:rsid w:val="00E055F4"/>
    <w:rsid w:val="00E14405"/>
    <w:rsid w:val="00E14FDB"/>
    <w:rsid w:val="00E42047"/>
    <w:rsid w:val="00E444D8"/>
    <w:rsid w:val="00E456F2"/>
    <w:rsid w:val="00E758E5"/>
    <w:rsid w:val="00EB60FC"/>
    <w:rsid w:val="00ED3E0B"/>
    <w:rsid w:val="00EE6186"/>
    <w:rsid w:val="00F025ED"/>
    <w:rsid w:val="00F108D2"/>
    <w:rsid w:val="00F11434"/>
    <w:rsid w:val="00F12E7E"/>
    <w:rsid w:val="00F25167"/>
    <w:rsid w:val="00F42B54"/>
    <w:rsid w:val="00F468BC"/>
    <w:rsid w:val="00F55511"/>
    <w:rsid w:val="00F62058"/>
    <w:rsid w:val="00F6482F"/>
    <w:rsid w:val="00F67800"/>
    <w:rsid w:val="00F91CB3"/>
    <w:rsid w:val="00F95176"/>
    <w:rsid w:val="00FA478C"/>
    <w:rsid w:val="00FA4886"/>
    <w:rsid w:val="00FA71DF"/>
    <w:rsid w:val="00FA7201"/>
    <w:rsid w:val="00FB3F11"/>
    <w:rsid w:val="00FC1E5A"/>
    <w:rsid w:val="00FC66FF"/>
    <w:rsid w:val="00FE03E2"/>
    <w:rsid w:val="032C88E2"/>
    <w:rsid w:val="093DA456"/>
    <w:rsid w:val="0A20842C"/>
    <w:rsid w:val="0A2DD57B"/>
    <w:rsid w:val="0AD98A6A"/>
    <w:rsid w:val="0B58ED74"/>
    <w:rsid w:val="0C4EA8A5"/>
    <w:rsid w:val="12BDB6A8"/>
    <w:rsid w:val="173EDFC4"/>
    <w:rsid w:val="17EC7446"/>
    <w:rsid w:val="19AA2F24"/>
    <w:rsid w:val="1FEEFCC8"/>
    <w:rsid w:val="207707C7"/>
    <w:rsid w:val="236AE08A"/>
    <w:rsid w:val="24ACFADA"/>
    <w:rsid w:val="27C4383E"/>
    <w:rsid w:val="288219AC"/>
    <w:rsid w:val="2C4D18D5"/>
    <w:rsid w:val="2D8A8FC3"/>
    <w:rsid w:val="2E1EB429"/>
    <w:rsid w:val="30BDC724"/>
    <w:rsid w:val="3474C747"/>
    <w:rsid w:val="3FED75EE"/>
    <w:rsid w:val="413A21F2"/>
    <w:rsid w:val="4E2568E0"/>
    <w:rsid w:val="4EBC4F4C"/>
    <w:rsid w:val="4F5FD72C"/>
    <w:rsid w:val="50002AE0"/>
    <w:rsid w:val="57073EC2"/>
    <w:rsid w:val="57C774C6"/>
    <w:rsid w:val="5CC5858B"/>
    <w:rsid w:val="5D6D92F9"/>
    <w:rsid w:val="5FFD264D"/>
    <w:rsid w:val="60A33B7D"/>
    <w:rsid w:val="623F0BDE"/>
    <w:rsid w:val="65BA749F"/>
    <w:rsid w:val="6972F6C4"/>
    <w:rsid w:val="6BEFD3E8"/>
    <w:rsid w:val="6FA6E54C"/>
    <w:rsid w:val="723C94CA"/>
    <w:rsid w:val="749E7D37"/>
    <w:rsid w:val="78CC5EB2"/>
    <w:rsid w:val="7C7953ED"/>
    <w:rsid w:val="7F09CBC6"/>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D7C0E"/>
  <w15:chartTrackingRefBased/>
  <w15:docId w15:val="{421643C3-8839-478E-9A95-D8C374960D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4"/>
        <w:szCs w:val="24"/>
        <w:lang w:val="en-P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4CF6"/>
    <w:rPr>
      <w:rFonts w:ascii="Times New Roman" w:hAnsi="Times New Roman" w:eastAsia="Times New Roman" w:cs="Times New Roman"/>
    </w:rPr>
  </w:style>
  <w:style w:type="paragraph" w:styleId="Heading1">
    <w:name w:val="heading 1"/>
    <w:basedOn w:val="Normal"/>
    <w:next w:val="Normal"/>
    <w:link w:val="Heading1Char"/>
    <w:uiPriority w:val="9"/>
    <w:qFormat/>
    <w:rsid w:val="00144882"/>
    <w:pPr>
      <w:spacing w:before="480" w:line="264" w:lineRule="auto"/>
      <w:jc w:val="both"/>
      <w:outlineLvl w:val="0"/>
    </w:pPr>
    <w:rPr>
      <w:rFonts w:ascii="Arial" w:hAnsi="Arial" w:eastAsiaTheme="majorEastAsia" w:cstheme="majorBidi"/>
      <w:b/>
      <w:bCs/>
      <w:sz w:val="20"/>
      <w:szCs w:val="20"/>
      <w:lang w:eastAsia="en-PH"/>
    </w:rPr>
  </w:style>
  <w:style w:type="paragraph" w:styleId="Heading2">
    <w:name w:val="heading 2"/>
    <w:basedOn w:val="Normal"/>
    <w:next w:val="Normal"/>
    <w:link w:val="Heading2Char"/>
    <w:autoRedefine/>
    <w:uiPriority w:val="9"/>
    <w:unhideWhenUsed/>
    <w:qFormat/>
    <w:rsid w:val="00144882"/>
    <w:pPr>
      <w:spacing w:before="200" w:after="80" w:line="264" w:lineRule="auto"/>
      <w:jc w:val="both"/>
      <w:outlineLvl w:val="1"/>
    </w:pPr>
    <w:rPr>
      <w:rFonts w:ascii="Arial" w:hAnsi="Arial" w:eastAsiaTheme="majorEastAsia" w:cstheme="majorBidi"/>
      <w:b/>
      <w:sz w:val="20"/>
      <w:szCs w:val="20"/>
      <w:lang w:eastAsia="en-PH"/>
    </w:rPr>
  </w:style>
  <w:style w:type="paragraph" w:styleId="Heading3">
    <w:name w:val="heading 3"/>
    <w:basedOn w:val="Normal"/>
    <w:next w:val="Normal"/>
    <w:link w:val="Heading3Char"/>
    <w:autoRedefine/>
    <w:uiPriority w:val="9"/>
    <w:unhideWhenUsed/>
    <w:qFormat/>
    <w:rsid w:val="00144882"/>
    <w:pPr>
      <w:pBdr>
        <w:bottom w:val="single" w:color="8EAADB" w:themeColor="accent1" w:themeTint="99" w:sz="4" w:space="1"/>
      </w:pBdr>
      <w:spacing w:before="200" w:after="80" w:line="264" w:lineRule="auto"/>
      <w:jc w:val="both"/>
      <w:outlineLvl w:val="2"/>
    </w:pPr>
    <w:rPr>
      <w:rFonts w:ascii="Arial" w:hAnsi="Arial" w:eastAsiaTheme="majorEastAsia" w:cstheme="majorBidi"/>
      <w:b/>
      <w:i/>
      <w:sz w:val="20"/>
      <w:szCs w:val="20"/>
      <w:lang w:eastAsia="en-PH"/>
    </w:rPr>
  </w:style>
  <w:style w:type="paragraph" w:styleId="Heading4">
    <w:name w:val="heading 4"/>
    <w:basedOn w:val="Normal"/>
    <w:next w:val="Normal"/>
    <w:link w:val="Heading4Char"/>
    <w:autoRedefine/>
    <w:uiPriority w:val="9"/>
    <w:semiHidden/>
    <w:unhideWhenUsed/>
    <w:qFormat/>
    <w:rsid w:val="00144882"/>
    <w:pPr>
      <w:pBdr>
        <w:bottom w:val="single" w:color="B4C6E7" w:themeColor="accent1" w:themeTint="66" w:sz="4" w:space="2"/>
      </w:pBdr>
      <w:spacing w:before="200" w:after="80" w:line="264" w:lineRule="auto"/>
      <w:jc w:val="both"/>
      <w:outlineLvl w:val="3"/>
    </w:pPr>
    <w:rPr>
      <w:rFonts w:asciiTheme="majorHAnsi" w:hAnsiTheme="majorHAnsi" w:eastAsiaTheme="majorEastAsia" w:cstheme="majorBidi"/>
      <w:i/>
      <w:iCs/>
      <w:sz w:val="20"/>
      <w:szCs w:val="20"/>
      <w:lang w:eastAsia="en-PH"/>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44882"/>
    <w:rPr>
      <w:rFonts w:ascii="Arial" w:hAnsi="Arial" w:eastAsiaTheme="majorEastAsia" w:cstheme="majorBidi"/>
      <w:b/>
      <w:bCs/>
    </w:rPr>
  </w:style>
  <w:style w:type="character" w:styleId="Heading2Char" w:customStyle="1">
    <w:name w:val="Heading 2 Char"/>
    <w:basedOn w:val="DefaultParagraphFont"/>
    <w:link w:val="Heading2"/>
    <w:uiPriority w:val="9"/>
    <w:rsid w:val="00144882"/>
    <w:rPr>
      <w:rFonts w:ascii="Arial" w:hAnsi="Arial" w:eastAsiaTheme="majorEastAsia" w:cstheme="majorBidi"/>
      <w:b/>
    </w:rPr>
  </w:style>
  <w:style w:type="character" w:styleId="Heading3Char" w:customStyle="1">
    <w:name w:val="Heading 3 Char"/>
    <w:basedOn w:val="DefaultParagraphFont"/>
    <w:link w:val="Heading3"/>
    <w:uiPriority w:val="9"/>
    <w:rsid w:val="00144882"/>
    <w:rPr>
      <w:rFonts w:ascii="Arial" w:hAnsi="Arial" w:eastAsiaTheme="majorEastAsia" w:cstheme="majorBidi"/>
      <w:b/>
      <w:i/>
    </w:rPr>
  </w:style>
  <w:style w:type="character" w:styleId="Heading4Char" w:customStyle="1">
    <w:name w:val="Heading 4 Char"/>
    <w:basedOn w:val="DefaultParagraphFont"/>
    <w:link w:val="Heading4"/>
    <w:uiPriority w:val="9"/>
    <w:semiHidden/>
    <w:rsid w:val="00144882"/>
    <w:rPr>
      <w:rFonts w:asciiTheme="majorHAnsi" w:hAnsiTheme="majorHAnsi" w:eastAsiaTheme="majorEastAsia" w:cstheme="majorBidi"/>
      <w:i/>
      <w:iCs/>
    </w:rPr>
  </w:style>
  <w:style w:type="table" w:styleId="TableGrid">
    <w:name w:val="Table Grid"/>
    <w:basedOn w:val="TableNormal"/>
    <w:uiPriority w:val="39"/>
    <w:rsid w:val="00975EF6"/>
    <w:pPr>
      <w:jc w:val="both"/>
    </w:pPr>
    <w:rPr>
      <w:rFonts w:ascii="Calibri" w:hAnsi="Calibri" w:eastAsia="Calibri" w:cs="Calibri"/>
      <w:sz w:val="20"/>
      <w:szCs w:val="20"/>
      <w:lang w:val="en-US" w:eastAsia="en-P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75EF6"/>
    <w:rPr>
      <w:color w:val="0563C1" w:themeColor="hyperlink"/>
      <w:u w:val="single"/>
    </w:rPr>
  </w:style>
  <w:style w:type="character" w:styleId="UnresolvedMention">
    <w:name w:val="Unresolved Mention"/>
    <w:basedOn w:val="DefaultParagraphFont"/>
    <w:uiPriority w:val="99"/>
    <w:semiHidden/>
    <w:unhideWhenUsed/>
    <w:rsid w:val="00975EF6"/>
    <w:rPr>
      <w:color w:val="605E5C"/>
      <w:shd w:val="clear" w:color="auto" w:fill="E1DFDD"/>
    </w:rPr>
  </w:style>
  <w:style w:type="paragraph" w:styleId="xparagraph" w:customStyle="1">
    <w:name w:val="x_paragraph"/>
    <w:basedOn w:val="Normal"/>
    <w:rsid w:val="00703AF7"/>
    <w:pPr>
      <w:spacing w:before="100" w:beforeAutospacing="1" w:after="100" w:afterAutospacing="1"/>
    </w:pPr>
  </w:style>
  <w:style w:type="character" w:styleId="xnormaltextrun" w:customStyle="1">
    <w:name w:val="x_normaltextrun"/>
    <w:basedOn w:val="DefaultParagraphFont"/>
    <w:rsid w:val="00703AF7"/>
  </w:style>
  <w:style w:type="paragraph" w:styleId="ListParagraph">
    <w:name w:val="List Paragraph"/>
    <w:basedOn w:val="Normal"/>
    <w:uiPriority w:val="34"/>
    <w:qFormat/>
    <w:rsid w:val="00703AF7"/>
    <w:pPr>
      <w:spacing w:line="264" w:lineRule="auto"/>
      <w:ind w:left="720"/>
      <w:contextualSpacing/>
      <w:jc w:val="both"/>
    </w:pPr>
    <w:rPr>
      <w:rFonts w:ascii="Calibri" w:hAnsi="Calibri" w:eastAsia="Calibri" w:cs="Calibri"/>
      <w:sz w:val="20"/>
      <w:szCs w:val="20"/>
      <w:lang w:val="en-US" w:eastAsia="en-PH"/>
    </w:rPr>
  </w:style>
  <w:style w:type="character" w:styleId="field" w:customStyle="1">
    <w:name w:val="field"/>
    <w:basedOn w:val="DefaultParagraphFont"/>
    <w:rsid w:val="006F32B7"/>
  </w:style>
  <w:style w:type="character" w:styleId="CommentReference">
    <w:name w:val="annotation reference"/>
    <w:basedOn w:val="DefaultParagraphFont"/>
    <w:uiPriority w:val="99"/>
    <w:semiHidden/>
    <w:unhideWhenUsed/>
    <w:rsid w:val="006F32B7"/>
    <w:rPr>
      <w:sz w:val="16"/>
      <w:szCs w:val="16"/>
    </w:rPr>
  </w:style>
  <w:style w:type="paragraph" w:styleId="CommentText">
    <w:name w:val="annotation text"/>
    <w:basedOn w:val="Normal"/>
    <w:link w:val="CommentTextChar"/>
    <w:uiPriority w:val="99"/>
    <w:unhideWhenUsed/>
    <w:rsid w:val="006F32B7"/>
    <w:pPr>
      <w:jc w:val="both"/>
    </w:pPr>
    <w:rPr>
      <w:rFonts w:ascii="Calibri" w:hAnsi="Calibri" w:eastAsia="Calibri" w:cs="Calibri"/>
      <w:sz w:val="20"/>
      <w:szCs w:val="20"/>
      <w:lang w:val="en-US" w:eastAsia="en-PH"/>
    </w:rPr>
  </w:style>
  <w:style w:type="character" w:styleId="CommentTextChar" w:customStyle="1">
    <w:name w:val="Comment Text Char"/>
    <w:basedOn w:val="DefaultParagraphFont"/>
    <w:link w:val="CommentText"/>
    <w:uiPriority w:val="99"/>
    <w:rsid w:val="006F32B7"/>
    <w:rPr>
      <w:rFonts w:ascii="Calibri" w:hAnsi="Calibri" w:eastAsia="Calibri" w:cs="Calibri"/>
      <w:sz w:val="20"/>
      <w:szCs w:val="20"/>
      <w:lang w:val="en-US" w:eastAsia="en-PH"/>
    </w:rPr>
  </w:style>
  <w:style w:type="paragraph" w:styleId="CommentSubject">
    <w:name w:val="annotation subject"/>
    <w:basedOn w:val="CommentText"/>
    <w:next w:val="CommentText"/>
    <w:link w:val="CommentSubjectChar"/>
    <w:uiPriority w:val="99"/>
    <w:semiHidden/>
    <w:unhideWhenUsed/>
    <w:rsid w:val="006F32B7"/>
    <w:rPr>
      <w:b/>
      <w:bCs/>
    </w:rPr>
  </w:style>
  <w:style w:type="character" w:styleId="CommentSubjectChar" w:customStyle="1">
    <w:name w:val="Comment Subject Char"/>
    <w:basedOn w:val="CommentTextChar"/>
    <w:link w:val="CommentSubject"/>
    <w:uiPriority w:val="99"/>
    <w:semiHidden/>
    <w:rsid w:val="006F32B7"/>
    <w:rPr>
      <w:rFonts w:ascii="Calibri" w:hAnsi="Calibri" w:eastAsia="Calibri" w:cs="Calibri"/>
      <w:b/>
      <w:bCs/>
      <w:sz w:val="20"/>
      <w:szCs w:val="20"/>
      <w:lang w:val="en-US" w:eastAsia="en-PH"/>
    </w:rPr>
  </w:style>
  <w:style w:type="paragraph" w:styleId="BalloonText">
    <w:name w:val="Balloon Text"/>
    <w:basedOn w:val="Normal"/>
    <w:link w:val="BalloonTextChar"/>
    <w:uiPriority w:val="99"/>
    <w:semiHidden/>
    <w:unhideWhenUsed/>
    <w:rsid w:val="006F32B7"/>
    <w:pPr>
      <w:jc w:val="both"/>
    </w:pPr>
    <w:rPr>
      <w:rFonts w:eastAsia="Calibri"/>
      <w:sz w:val="18"/>
      <w:szCs w:val="18"/>
      <w:lang w:val="en-US" w:eastAsia="en-PH"/>
    </w:rPr>
  </w:style>
  <w:style w:type="character" w:styleId="BalloonTextChar" w:customStyle="1">
    <w:name w:val="Balloon Text Char"/>
    <w:basedOn w:val="DefaultParagraphFont"/>
    <w:link w:val="BalloonText"/>
    <w:uiPriority w:val="99"/>
    <w:semiHidden/>
    <w:rsid w:val="006F32B7"/>
    <w:rPr>
      <w:rFonts w:ascii="Times New Roman" w:hAnsi="Times New Roman" w:eastAsia="Calibri" w:cs="Times New Roman"/>
      <w:sz w:val="18"/>
      <w:szCs w:val="18"/>
      <w:lang w:val="en-US" w:eastAsia="en-PH"/>
    </w:rPr>
  </w:style>
  <w:style w:type="paragraph" w:styleId="NormalWeb">
    <w:name w:val="Normal (Web)"/>
    <w:basedOn w:val="Normal"/>
    <w:uiPriority w:val="99"/>
    <w:semiHidden/>
    <w:unhideWhenUsed/>
    <w:rsid w:val="00D51B71"/>
    <w:pPr>
      <w:spacing w:before="100" w:beforeAutospacing="1" w:after="100" w:afterAutospacing="1"/>
    </w:pPr>
  </w:style>
  <w:style w:type="character" w:styleId="FootnoteReference">
    <w:name w:val="footnote reference"/>
    <w:basedOn w:val="DefaultParagraphFont"/>
    <w:uiPriority w:val="99"/>
    <w:semiHidden/>
    <w:unhideWhenUsed/>
    <w:rsid w:val="00D51B71"/>
    <w:rPr>
      <w:vertAlign w:val="superscript"/>
    </w:rPr>
  </w:style>
  <w:style w:type="paragraph" w:styleId="Footer">
    <w:name w:val="footer"/>
    <w:basedOn w:val="Normal"/>
    <w:link w:val="FooterChar"/>
    <w:uiPriority w:val="99"/>
    <w:unhideWhenUsed/>
    <w:rsid w:val="00B53DBD"/>
    <w:pPr>
      <w:tabs>
        <w:tab w:val="center" w:pos="4680"/>
        <w:tab w:val="right" w:pos="9360"/>
      </w:tabs>
    </w:pPr>
  </w:style>
  <w:style w:type="character" w:styleId="FooterChar" w:customStyle="1">
    <w:name w:val="Footer Char"/>
    <w:basedOn w:val="DefaultParagraphFont"/>
    <w:link w:val="Footer"/>
    <w:uiPriority w:val="99"/>
    <w:rsid w:val="00B53DBD"/>
    <w:rPr>
      <w:rFonts w:ascii="Times New Roman" w:hAnsi="Times New Roman" w:eastAsia="Times New Roman" w:cs="Times New Roman"/>
    </w:rPr>
  </w:style>
  <w:style w:type="paragraph" w:styleId="Header">
    <w:name w:val="header"/>
    <w:basedOn w:val="Normal"/>
    <w:link w:val="HeaderChar"/>
    <w:uiPriority w:val="99"/>
    <w:semiHidden/>
    <w:unhideWhenUsed/>
    <w:rsid w:val="00FA4886"/>
    <w:pPr>
      <w:tabs>
        <w:tab w:val="center" w:pos="4513"/>
        <w:tab w:val="right" w:pos="9026"/>
      </w:tabs>
    </w:pPr>
  </w:style>
  <w:style w:type="character" w:styleId="HeaderChar" w:customStyle="1">
    <w:name w:val="Header Char"/>
    <w:basedOn w:val="DefaultParagraphFont"/>
    <w:link w:val="Header"/>
    <w:uiPriority w:val="99"/>
    <w:semiHidden/>
    <w:rsid w:val="00FA4886"/>
    <w:rPr>
      <w:rFonts w:ascii="Times New Roman" w:hAnsi="Times New Roman" w:eastAsia="Times New Roman" w:cs="Times New Roman"/>
    </w:rPr>
  </w:style>
  <w:style w:type="paragraph" w:styleId="Revision">
    <w:name w:val="Revision"/>
    <w:hidden/>
    <w:uiPriority w:val="99"/>
    <w:semiHidden/>
    <w:rsid w:val="003E5F95"/>
    <w:rPr>
      <w:rFonts w:ascii="Times New Roman" w:hAnsi="Times New Roman" w:eastAsia="Times New Roman" w:cs="Times New Roman"/>
    </w:rPr>
  </w:style>
  <w:style w:type="paragraph" w:styleId="pf0" w:customStyle="1">
    <w:name w:val="pf0"/>
    <w:basedOn w:val="Normal"/>
    <w:rsid w:val="00C04448"/>
    <w:pPr>
      <w:spacing w:before="100" w:beforeAutospacing="1" w:after="100" w:afterAutospacing="1"/>
    </w:pPr>
  </w:style>
  <w:style w:type="character" w:styleId="cf01" w:customStyle="1">
    <w:name w:val="cf01"/>
    <w:basedOn w:val="DefaultParagraphFont"/>
    <w:rsid w:val="00C04448"/>
    <w:rPr>
      <w:rFonts w:hint="default" w:ascii="Segoe UI" w:hAnsi="Segoe UI" w:cs="Segoe UI"/>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45064">
      <w:bodyDiv w:val="1"/>
      <w:marLeft w:val="0"/>
      <w:marRight w:val="0"/>
      <w:marTop w:val="0"/>
      <w:marBottom w:val="0"/>
      <w:divBdr>
        <w:top w:val="none" w:sz="0" w:space="0" w:color="auto"/>
        <w:left w:val="none" w:sz="0" w:space="0" w:color="auto"/>
        <w:bottom w:val="none" w:sz="0" w:space="0" w:color="auto"/>
        <w:right w:val="none" w:sz="0" w:space="0" w:color="auto"/>
      </w:divBdr>
    </w:div>
    <w:div w:id="444034925">
      <w:bodyDiv w:val="1"/>
      <w:marLeft w:val="0"/>
      <w:marRight w:val="0"/>
      <w:marTop w:val="0"/>
      <w:marBottom w:val="0"/>
      <w:divBdr>
        <w:top w:val="none" w:sz="0" w:space="0" w:color="auto"/>
        <w:left w:val="none" w:sz="0" w:space="0" w:color="auto"/>
        <w:bottom w:val="none" w:sz="0" w:space="0" w:color="auto"/>
        <w:right w:val="none" w:sz="0" w:space="0" w:color="auto"/>
      </w:divBdr>
    </w:div>
    <w:div w:id="572158835">
      <w:bodyDiv w:val="1"/>
      <w:marLeft w:val="0"/>
      <w:marRight w:val="0"/>
      <w:marTop w:val="0"/>
      <w:marBottom w:val="0"/>
      <w:divBdr>
        <w:top w:val="none" w:sz="0" w:space="0" w:color="auto"/>
        <w:left w:val="none" w:sz="0" w:space="0" w:color="auto"/>
        <w:bottom w:val="none" w:sz="0" w:space="0" w:color="auto"/>
        <w:right w:val="none" w:sz="0" w:space="0" w:color="auto"/>
      </w:divBdr>
    </w:div>
    <w:div w:id="573051543">
      <w:bodyDiv w:val="1"/>
      <w:marLeft w:val="0"/>
      <w:marRight w:val="0"/>
      <w:marTop w:val="0"/>
      <w:marBottom w:val="0"/>
      <w:divBdr>
        <w:top w:val="none" w:sz="0" w:space="0" w:color="auto"/>
        <w:left w:val="none" w:sz="0" w:space="0" w:color="auto"/>
        <w:bottom w:val="none" w:sz="0" w:space="0" w:color="auto"/>
        <w:right w:val="none" w:sz="0" w:space="0" w:color="auto"/>
      </w:divBdr>
    </w:div>
    <w:div w:id="600256989">
      <w:bodyDiv w:val="1"/>
      <w:marLeft w:val="0"/>
      <w:marRight w:val="0"/>
      <w:marTop w:val="0"/>
      <w:marBottom w:val="0"/>
      <w:divBdr>
        <w:top w:val="none" w:sz="0" w:space="0" w:color="auto"/>
        <w:left w:val="none" w:sz="0" w:space="0" w:color="auto"/>
        <w:bottom w:val="none" w:sz="0" w:space="0" w:color="auto"/>
        <w:right w:val="none" w:sz="0" w:space="0" w:color="auto"/>
      </w:divBdr>
    </w:div>
    <w:div w:id="790902465">
      <w:bodyDiv w:val="1"/>
      <w:marLeft w:val="0"/>
      <w:marRight w:val="0"/>
      <w:marTop w:val="0"/>
      <w:marBottom w:val="0"/>
      <w:divBdr>
        <w:top w:val="none" w:sz="0" w:space="0" w:color="auto"/>
        <w:left w:val="none" w:sz="0" w:space="0" w:color="auto"/>
        <w:bottom w:val="none" w:sz="0" w:space="0" w:color="auto"/>
        <w:right w:val="none" w:sz="0" w:space="0" w:color="auto"/>
      </w:divBdr>
    </w:div>
    <w:div w:id="804087110">
      <w:bodyDiv w:val="1"/>
      <w:marLeft w:val="0"/>
      <w:marRight w:val="0"/>
      <w:marTop w:val="0"/>
      <w:marBottom w:val="0"/>
      <w:divBdr>
        <w:top w:val="none" w:sz="0" w:space="0" w:color="auto"/>
        <w:left w:val="none" w:sz="0" w:space="0" w:color="auto"/>
        <w:bottom w:val="none" w:sz="0" w:space="0" w:color="auto"/>
        <w:right w:val="none" w:sz="0" w:space="0" w:color="auto"/>
      </w:divBdr>
    </w:div>
    <w:div w:id="970984733">
      <w:bodyDiv w:val="1"/>
      <w:marLeft w:val="0"/>
      <w:marRight w:val="0"/>
      <w:marTop w:val="0"/>
      <w:marBottom w:val="0"/>
      <w:divBdr>
        <w:top w:val="none" w:sz="0" w:space="0" w:color="auto"/>
        <w:left w:val="none" w:sz="0" w:space="0" w:color="auto"/>
        <w:bottom w:val="none" w:sz="0" w:space="0" w:color="auto"/>
        <w:right w:val="none" w:sz="0" w:space="0" w:color="auto"/>
      </w:divBdr>
    </w:div>
    <w:div w:id="1557357297">
      <w:bodyDiv w:val="1"/>
      <w:marLeft w:val="0"/>
      <w:marRight w:val="0"/>
      <w:marTop w:val="0"/>
      <w:marBottom w:val="0"/>
      <w:divBdr>
        <w:top w:val="none" w:sz="0" w:space="0" w:color="auto"/>
        <w:left w:val="none" w:sz="0" w:space="0" w:color="auto"/>
        <w:bottom w:val="none" w:sz="0" w:space="0" w:color="auto"/>
        <w:right w:val="none" w:sz="0" w:space="0" w:color="auto"/>
      </w:divBdr>
    </w:div>
    <w:div w:id="1626734614">
      <w:bodyDiv w:val="1"/>
      <w:marLeft w:val="0"/>
      <w:marRight w:val="0"/>
      <w:marTop w:val="0"/>
      <w:marBottom w:val="0"/>
      <w:divBdr>
        <w:top w:val="none" w:sz="0" w:space="0" w:color="auto"/>
        <w:left w:val="none" w:sz="0" w:space="0" w:color="auto"/>
        <w:bottom w:val="none" w:sz="0" w:space="0" w:color="auto"/>
        <w:right w:val="none" w:sz="0" w:space="0" w:color="auto"/>
      </w:divBdr>
    </w:div>
    <w:div w:id="1654064040">
      <w:bodyDiv w:val="1"/>
      <w:marLeft w:val="0"/>
      <w:marRight w:val="0"/>
      <w:marTop w:val="0"/>
      <w:marBottom w:val="0"/>
      <w:divBdr>
        <w:top w:val="none" w:sz="0" w:space="0" w:color="auto"/>
        <w:left w:val="none" w:sz="0" w:space="0" w:color="auto"/>
        <w:bottom w:val="none" w:sz="0" w:space="0" w:color="auto"/>
        <w:right w:val="none" w:sz="0" w:space="0" w:color="auto"/>
      </w:divBdr>
    </w:div>
    <w:div w:id="1681660990">
      <w:bodyDiv w:val="1"/>
      <w:marLeft w:val="0"/>
      <w:marRight w:val="0"/>
      <w:marTop w:val="0"/>
      <w:marBottom w:val="0"/>
      <w:divBdr>
        <w:top w:val="none" w:sz="0" w:space="0" w:color="auto"/>
        <w:left w:val="none" w:sz="0" w:space="0" w:color="auto"/>
        <w:bottom w:val="none" w:sz="0" w:space="0" w:color="auto"/>
        <w:right w:val="none" w:sz="0" w:space="0" w:color="auto"/>
      </w:divBdr>
    </w:div>
    <w:div w:id="1725566196">
      <w:bodyDiv w:val="1"/>
      <w:marLeft w:val="0"/>
      <w:marRight w:val="0"/>
      <w:marTop w:val="0"/>
      <w:marBottom w:val="0"/>
      <w:divBdr>
        <w:top w:val="none" w:sz="0" w:space="0" w:color="auto"/>
        <w:left w:val="none" w:sz="0" w:space="0" w:color="auto"/>
        <w:bottom w:val="none" w:sz="0" w:space="0" w:color="auto"/>
        <w:right w:val="none" w:sz="0" w:space="0" w:color="auto"/>
      </w:divBdr>
    </w:div>
    <w:div w:id="1803692145">
      <w:bodyDiv w:val="1"/>
      <w:marLeft w:val="0"/>
      <w:marRight w:val="0"/>
      <w:marTop w:val="0"/>
      <w:marBottom w:val="0"/>
      <w:divBdr>
        <w:top w:val="none" w:sz="0" w:space="0" w:color="auto"/>
        <w:left w:val="none" w:sz="0" w:space="0" w:color="auto"/>
        <w:bottom w:val="none" w:sz="0" w:space="0" w:color="auto"/>
        <w:right w:val="none" w:sz="0" w:space="0" w:color="auto"/>
      </w:divBdr>
    </w:div>
    <w:div w:id="1918398139">
      <w:bodyDiv w:val="1"/>
      <w:marLeft w:val="0"/>
      <w:marRight w:val="0"/>
      <w:marTop w:val="0"/>
      <w:marBottom w:val="0"/>
      <w:divBdr>
        <w:top w:val="none" w:sz="0" w:space="0" w:color="auto"/>
        <w:left w:val="none" w:sz="0" w:space="0" w:color="auto"/>
        <w:bottom w:val="none" w:sz="0" w:space="0" w:color="auto"/>
        <w:right w:val="none" w:sz="0" w:space="0" w:color="auto"/>
      </w:divBdr>
    </w:div>
    <w:div w:id="1965386547">
      <w:bodyDiv w:val="1"/>
      <w:marLeft w:val="0"/>
      <w:marRight w:val="0"/>
      <w:marTop w:val="0"/>
      <w:marBottom w:val="0"/>
      <w:divBdr>
        <w:top w:val="none" w:sz="0" w:space="0" w:color="auto"/>
        <w:left w:val="none" w:sz="0" w:space="0" w:color="auto"/>
        <w:bottom w:val="none" w:sz="0" w:space="0" w:color="auto"/>
        <w:right w:val="none" w:sz="0" w:space="0" w:color="auto"/>
      </w:divBdr>
    </w:div>
    <w:div w:id="2025592893">
      <w:bodyDiv w:val="1"/>
      <w:marLeft w:val="0"/>
      <w:marRight w:val="0"/>
      <w:marTop w:val="0"/>
      <w:marBottom w:val="0"/>
      <w:divBdr>
        <w:top w:val="none" w:sz="0" w:space="0" w:color="auto"/>
        <w:left w:val="none" w:sz="0" w:space="0" w:color="auto"/>
        <w:bottom w:val="none" w:sz="0" w:space="0" w:color="auto"/>
        <w:right w:val="none" w:sz="0" w:space="0" w:color="auto"/>
      </w:divBdr>
    </w:div>
    <w:div w:id="2057386667">
      <w:bodyDiv w:val="1"/>
      <w:marLeft w:val="0"/>
      <w:marRight w:val="0"/>
      <w:marTop w:val="0"/>
      <w:marBottom w:val="0"/>
      <w:divBdr>
        <w:top w:val="none" w:sz="0" w:space="0" w:color="auto"/>
        <w:left w:val="none" w:sz="0" w:space="0" w:color="auto"/>
        <w:bottom w:val="none" w:sz="0" w:space="0" w:color="auto"/>
        <w:right w:val="none" w:sz="0" w:space="0" w:color="auto"/>
      </w:divBdr>
    </w:div>
    <w:div w:id="212345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kynam@adb.org"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ikael.Melin@seforall.org" TargetMode="Externa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image" Target="media/image1.tif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AC784026E13C47A94F8EFBE30E4BA7" ma:contentTypeVersion="12" ma:contentTypeDescription="Create a new document." ma:contentTypeScope="" ma:versionID="7cb77ed336da06736fca4e4af154a328">
  <xsd:schema xmlns:xsd="http://www.w3.org/2001/XMLSchema" xmlns:xs="http://www.w3.org/2001/XMLSchema" xmlns:p="http://schemas.microsoft.com/office/2006/metadata/properties" xmlns:ns2="4237a411-63ee-468c-b8ca-fdcac1bdafbf" xmlns:ns3="8eec2c5e-2f2b-4b76-8b80-bd6a457204de" targetNamespace="http://schemas.microsoft.com/office/2006/metadata/properties" ma:root="true" ma:fieldsID="baf917923e0cbeb7ff48b7f5eff98224" ns2:_="" ns3:_="">
    <xsd:import namespace="4237a411-63ee-468c-b8ca-fdcac1bdafbf"/>
    <xsd:import namespace="8eec2c5e-2f2b-4b76-8b80-bd6a457204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7a411-63ee-468c-b8ca-fdcac1bda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d4168d7-2d3a-468e-86fb-7813e7399b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ec2c5e-2f2b-4b76-8b80-bd6a457204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9e40a0f-26f6-4b5f-b2d2-3fd7d9d83afa}" ma:internalName="TaxCatchAll" ma:showField="CatchAllData" ma:web="8eec2c5e-2f2b-4b76-8b80-bd6a457204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37a411-63ee-468c-b8ca-fdcac1bdafbf">
      <Terms xmlns="http://schemas.microsoft.com/office/infopath/2007/PartnerControls"/>
    </lcf76f155ced4ddcb4097134ff3c332f>
    <TaxCatchAll xmlns="8eec2c5e-2f2b-4b76-8b80-bd6a457204de" xsi:nil="true"/>
  </documentManagement>
</p:properties>
</file>

<file path=customXml/itemProps1.xml><?xml version="1.0" encoding="utf-8"?>
<ds:datastoreItem xmlns:ds="http://schemas.openxmlformats.org/officeDocument/2006/customXml" ds:itemID="{19E68C3A-63A6-4752-B6A1-E40AF783E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7a411-63ee-468c-b8ca-fdcac1bdafbf"/>
    <ds:schemaRef ds:uri="8eec2c5e-2f2b-4b76-8b80-bd6a45720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C4953C-1649-40A9-AFAE-4EEF71AA4851}">
  <ds:schemaRefs>
    <ds:schemaRef ds:uri="http://schemas.microsoft.com/sharepoint/v3/contenttype/forms"/>
  </ds:schemaRefs>
</ds:datastoreItem>
</file>

<file path=customXml/itemProps3.xml><?xml version="1.0" encoding="utf-8"?>
<ds:datastoreItem xmlns:ds="http://schemas.openxmlformats.org/officeDocument/2006/customXml" ds:itemID="{80B14AF8-9BD6-4726-A6A2-9214D51D2EFE}">
  <ds:schemaRefs>
    <ds:schemaRef ds:uri="http://schemas.microsoft.com/office/2006/metadata/properties"/>
    <ds:schemaRef ds:uri="http://schemas.microsoft.com/office/infopath/2007/PartnerControls"/>
    <ds:schemaRef ds:uri="4237a411-63ee-468c-b8ca-fdcac1bdafbf"/>
    <ds:schemaRef ds:uri="8eec2c5e-2f2b-4b76-8b80-bd6a457204d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Grace Yeneza</dc:creator>
  <keywords/>
  <dc:description/>
  <lastModifiedBy>Tamojit Chatterjee</lastModifiedBy>
  <revision>43</revision>
  <dcterms:created xsi:type="dcterms:W3CDTF">2023-05-26T17:25:00.0000000Z</dcterms:created>
  <dcterms:modified xsi:type="dcterms:W3CDTF">2023-06-07T09:51:39.1228122Z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#000000,9,Calibri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2023-03-13T07:32:19Z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1d10168e-58fe-4290-9c93-3fa3932ee9c2</vt:lpwstr>
  </property>
  <property fmtid="{D5CDD505-2E9C-101B-9397-08002B2CF9AE}" pid="11" name="MSIP_Label_817d4574-7375-4d17-b29c-6e4c6df0fcb0_ContentBits">
    <vt:lpwstr>2</vt:lpwstr>
  </property>
  <property fmtid="{D5CDD505-2E9C-101B-9397-08002B2CF9AE}" pid="12" name="ContentTypeId">
    <vt:lpwstr>0x010100D6AC784026E13C47A94F8EFBE30E4BA7</vt:lpwstr>
  </property>
  <property fmtid="{D5CDD505-2E9C-101B-9397-08002B2CF9AE}" pid="13" name="MediaServiceImageTags">
    <vt:lpwstr/>
  </property>
</Properties>
</file>